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37" w:rsidRDefault="00542A37" w:rsidP="00406A98">
      <w:pPr>
        <w:adjustRightInd/>
        <w:snapToGrid/>
        <w:spacing w:after="0" w:line="500" w:lineRule="exact"/>
        <w:jc w:val="center"/>
        <w:outlineLvl w:val="1"/>
        <w:rPr>
          <w:rFonts w:ascii="方正小标宋简体" w:eastAsia="方正小标宋简体" w:hAnsi="Arial" w:cs="Arial"/>
          <w:color w:val="444444"/>
          <w:sz w:val="44"/>
          <w:szCs w:val="44"/>
        </w:rPr>
      </w:pPr>
    </w:p>
    <w:p w:rsidR="00BB54CB" w:rsidRDefault="002C183C" w:rsidP="00406A98">
      <w:pPr>
        <w:adjustRightInd/>
        <w:snapToGrid/>
        <w:spacing w:after="0" w:line="500" w:lineRule="exact"/>
        <w:jc w:val="center"/>
        <w:outlineLvl w:val="1"/>
        <w:rPr>
          <w:rFonts w:ascii="方正小标宋简体" w:eastAsia="方正小标宋简体" w:hAnsi="Arial" w:cs="Arial"/>
          <w:color w:val="444444"/>
          <w:sz w:val="44"/>
          <w:szCs w:val="44"/>
        </w:rPr>
      </w:pPr>
      <w:r w:rsidRPr="002C183C">
        <w:rPr>
          <w:rFonts w:ascii="方正小标宋简体" w:eastAsia="方正小标宋简体" w:hAnsi="Arial" w:cs="Arial" w:hint="eastAsia"/>
          <w:color w:val="444444"/>
          <w:sz w:val="44"/>
          <w:szCs w:val="44"/>
        </w:rPr>
        <w:t>壶关县</w:t>
      </w:r>
      <w:r w:rsidR="00BB54CB" w:rsidRPr="00BB54CB">
        <w:rPr>
          <w:rFonts w:ascii="方正小标宋简体" w:eastAsia="方正小标宋简体" w:hAnsi="Arial" w:cs="Arial" w:hint="eastAsia"/>
          <w:color w:val="444444"/>
          <w:sz w:val="44"/>
          <w:szCs w:val="44"/>
        </w:rPr>
        <w:t>教育</w:t>
      </w:r>
      <w:r w:rsidRPr="002C183C">
        <w:rPr>
          <w:rFonts w:ascii="方正小标宋简体" w:eastAsia="方正小标宋简体" w:hAnsi="Arial" w:cs="Arial" w:hint="eastAsia"/>
          <w:color w:val="444444"/>
          <w:sz w:val="44"/>
          <w:szCs w:val="44"/>
        </w:rPr>
        <w:t>局2020年政府信息公开工作</w:t>
      </w:r>
    </w:p>
    <w:p w:rsidR="002C183C" w:rsidRPr="002C183C" w:rsidRDefault="002C183C" w:rsidP="00406A98">
      <w:pPr>
        <w:adjustRightInd/>
        <w:snapToGrid/>
        <w:spacing w:after="0" w:line="500" w:lineRule="exact"/>
        <w:jc w:val="center"/>
        <w:outlineLvl w:val="1"/>
        <w:rPr>
          <w:rFonts w:ascii="方正小标宋简体" w:eastAsia="方正小标宋简体" w:hAnsi="Arial" w:cs="Arial"/>
          <w:color w:val="444444"/>
          <w:sz w:val="44"/>
          <w:szCs w:val="44"/>
        </w:rPr>
      </w:pPr>
      <w:r w:rsidRPr="002C183C">
        <w:rPr>
          <w:rFonts w:ascii="方正小标宋简体" w:eastAsia="方正小标宋简体" w:hAnsi="Arial" w:cs="Arial" w:hint="eastAsia"/>
          <w:color w:val="444444"/>
          <w:sz w:val="44"/>
          <w:szCs w:val="44"/>
        </w:rPr>
        <w:t>年度报告</w:t>
      </w:r>
    </w:p>
    <w:p w:rsidR="00542A37" w:rsidRDefault="002C183C" w:rsidP="002C183C">
      <w:pPr>
        <w:adjustRightInd/>
        <w:snapToGrid/>
        <w:spacing w:after="0" w:line="504" w:lineRule="atLeast"/>
        <w:rPr>
          <w:rFonts w:ascii="Arial" w:eastAsia="宋体" w:hAnsi="Arial" w:cs="Arial"/>
          <w:color w:val="333333"/>
          <w:sz w:val="24"/>
          <w:szCs w:val="24"/>
        </w:rPr>
      </w:pPr>
      <w:r w:rsidRPr="002C183C">
        <w:rPr>
          <w:rFonts w:ascii="Arial" w:eastAsia="宋体" w:hAnsi="Arial" w:cs="Arial"/>
          <w:color w:val="333333"/>
          <w:sz w:val="24"/>
          <w:szCs w:val="24"/>
        </w:rPr>
        <w:t xml:space="preserve">　　</w:t>
      </w:r>
      <w:r w:rsidR="00406A98">
        <w:rPr>
          <w:rFonts w:ascii="Arial" w:eastAsia="宋体" w:hAnsi="Arial" w:cs="Arial" w:hint="eastAsia"/>
          <w:color w:val="333333"/>
          <w:sz w:val="24"/>
          <w:szCs w:val="24"/>
        </w:rPr>
        <w:t xml:space="preserve">   </w:t>
      </w:r>
    </w:p>
    <w:p w:rsidR="002C183C" w:rsidRPr="002C183C" w:rsidRDefault="002C183C" w:rsidP="00A94167">
      <w:pPr>
        <w:adjustRightInd/>
        <w:snapToGrid/>
        <w:spacing w:after="0" w:line="504" w:lineRule="atLeas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2C183C">
        <w:rPr>
          <w:rFonts w:ascii="仿宋_GB2312" w:eastAsia="仿宋_GB2312" w:hAnsi="Arial" w:cs="Arial" w:hint="eastAsia"/>
          <w:color w:val="333333"/>
          <w:sz w:val="32"/>
          <w:szCs w:val="32"/>
        </w:rPr>
        <w:t>根据《中华人民共和国政府信息公开条例》和县政府关于政府信息公开工作的有关规定，现将我局2020年政府信息公开工作报告如下：</w:t>
      </w:r>
    </w:p>
    <w:p w:rsidR="002C183C" w:rsidRPr="002C183C" w:rsidRDefault="002C183C" w:rsidP="002C183C">
      <w:pPr>
        <w:adjustRightInd/>
        <w:snapToGrid/>
        <w:spacing w:after="0" w:line="504" w:lineRule="atLeast"/>
        <w:rPr>
          <w:rFonts w:ascii="仿宋_GB2312" w:eastAsia="仿宋_GB2312" w:hAnsi="Arial" w:cs="Arial"/>
          <w:color w:val="333333"/>
          <w:sz w:val="32"/>
          <w:szCs w:val="32"/>
        </w:rPr>
      </w:pPr>
      <w:r w:rsidRPr="002C183C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一、总体情况</w:t>
      </w:r>
    </w:p>
    <w:p w:rsidR="005C4FAA" w:rsidRPr="00406A98" w:rsidRDefault="002C183C" w:rsidP="00A94167">
      <w:pPr>
        <w:adjustRightInd/>
        <w:snapToGrid/>
        <w:spacing w:after="0" w:line="504" w:lineRule="atLeast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2C183C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我局高度重视政府信息公开工作，严格按照《中华人民共和国政府信息公开条例》和县政府关于政府信息公开工作的有关规定，积极、有序、稳妥推进政府信息公开的各项工作。</w:t>
      </w:r>
      <w:r w:rsidR="005C4FAA" w:rsidRPr="00406A98">
        <w:rPr>
          <w:rFonts w:ascii="仿宋_GB2312" w:eastAsia="仿宋_GB2312" w:hAnsi="Arial" w:cs="Arial" w:hint="eastAsia"/>
          <w:color w:val="333333"/>
          <w:sz w:val="32"/>
          <w:szCs w:val="32"/>
        </w:rPr>
        <w:t>一年来，累计公开发布教育动态类信息</w:t>
      </w:r>
      <w:r w:rsidR="008F0542">
        <w:rPr>
          <w:rFonts w:ascii="仿宋_GB2312" w:eastAsia="仿宋_GB2312" w:hAnsi="Arial" w:cs="Arial" w:hint="eastAsia"/>
          <w:color w:val="333333"/>
          <w:sz w:val="32"/>
          <w:szCs w:val="32"/>
        </w:rPr>
        <w:t>57</w:t>
      </w:r>
      <w:r w:rsidR="005C4FAA" w:rsidRPr="00406A98">
        <w:rPr>
          <w:rFonts w:ascii="仿宋_GB2312" w:eastAsia="仿宋_GB2312" w:hAnsi="Arial" w:cs="Arial" w:hint="eastAsia"/>
          <w:color w:val="333333"/>
          <w:sz w:val="32"/>
          <w:szCs w:val="32"/>
        </w:rPr>
        <w:t>条。</w:t>
      </w:r>
    </w:p>
    <w:p w:rsidR="002C183C" w:rsidRPr="002C183C" w:rsidRDefault="002C183C" w:rsidP="00406A98">
      <w:pPr>
        <w:adjustRightInd/>
        <w:snapToGrid/>
        <w:spacing w:after="0" w:line="504" w:lineRule="atLeas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C183C">
        <w:rPr>
          <w:rFonts w:ascii="仿宋_GB2312" w:eastAsia="仿宋_GB2312" w:hAnsi="Arial" w:cs="Arial" w:hint="eastAsia"/>
          <w:color w:val="333333"/>
          <w:sz w:val="32"/>
          <w:szCs w:val="32"/>
        </w:rPr>
        <w:t>二、主动公开政府信息情况</w:t>
      </w:r>
    </w:p>
    <w:tbl>
      <w:tblPr>
        <w:tblW w:w="8197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3"/>
        <w:gridCol w:w="1265"/>
        <w:gridCol w:w="1881"/>
      </w:tblGrid>
      <w:tr w:rsidR="002C183C" w:rsidRPr="002C183C" w:rsidTr="002C183C">
        <w:trPr>
          <w:trHeight w:val="495"/>
          <w:jc w:val="center"/>
        </w:trPr>
        <w:tc>
          <w:tcPr>
            <w:tcW w:w="8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0" w:name="_Hlk29215924"/>
            <w:r w:rsidRPr="002C183C">
              <w:rPr>
                <w:rFonts w:ascii="仿宋_GB2312" w:eastAsia="仿宋_GB2312" w:hAnsi="Arial" w:cs="Arial" w:hint="eastAsia"/>
                <w:b/>
                <w:bCs/>
                <w:color w:val="000000"/>
                <w:sz w:val="32"/>
                <w:szCs w:val="32"/>
              </w:rPr>
              <w:t>第二十条第（一）项</w:t>
            </w:r>
            <w:bookmarkEnd w:id="0"/>
          </w:p>
        </w:tc>
      </w:tr>
      <w:tr w:rsidR="002C183C" w:rsidRPr="002C183C" w:rsidTr="002C183C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本年新</w:t>
            </w:r>
            <w:r w:rsidRPr="002C183C">
              <w:rPr>
                <w:rFonts w:ascii="仿宋_GB2312" w:eastAsia="仿宋_GB2312" w:hAnsi="Arial" w:cs="Arial" w:hint="eastAsia"/>
                <w:color w:val="333333"/>
                <w:sz w:val="32"/>
                <w:szCs w:val="32"/>
              </w:rPr>
              <w:br/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制作数量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本年新</w:t>
            </w:r>
            <w:r w:rsidRPr="002C183C">
              <w:rPr>
                <w:rFonts w:ascii="仿宋_GB2312" w:eastAsia="仿宋_GB2312" w:hAnsi="Arial" w:cs="Arial" w:hint="eastAsia"/>
                <w:color w:val="333333"/>
                <w:sz w:val="32"/>
                <w:szCs w:val="32"/>
              </w:rPr>
              <w:br/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对外公开总数量</w:t>
            </w:r>
          </w:p>
        </w:tc>
      </w:tr>
      <w:tr w:rsidR="002C183C" w:rsidRPr="002C183C" w:rsidTr="002C183C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trHeight w:val="480"/>
          <w:jc w:val="center"/>
        </w:trPr>
        <w:tc>
          <w:tcPr>
            <w:tcW w:w="81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第二十条第（五）项</w:t>
            </w:r>
          </w:p>
        </w:tc>
      </w:tr>
      <w:tr w:rsidR="002C183C" w:rsidRPr="002C183C" w:rsidTr="002C183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上一年项目数量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处理决定数量</w:t>
            </w:r>
          </w:p>
        </w:tc>
      </w:tr>
      <w:tr w:rsidR="002C183C" w:rsidRPr="002C183C" w:rsidTr="002C183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行政许可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5C4FAA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406A98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5C4FAA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406A98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其他对外管理服务事项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trHeight w:val="406"/>
          <w:jc w:val="center"/>
        </w:trPr>
        <w:tc>
          <w:tcPr>
            <w:tcW w:w="81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第二十条第（六）项</w:t>
            </w:r>
          </w:p>
        </w:tc>
      </w:tr>
      <w:tr w:rsidR="002C183C" w:rsidRPr="002C183C" w:rsidTr="002C183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上一年项目</w:t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数量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本年增</w:t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处理决定数</w:t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量</w:t>
            </w:r>
          </w:p>
        </w:tc>
      </w:tr>
      <w:tr w:rsidR="002C183C" w:rsidRPr="002C183C" w:rsidTr="002C183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行政处罚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5C4FAA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406A98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5C4FAA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406A98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行政强制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trHeight w:val="474"/>
          <w:jc w:val="center"/>
        </w:trPr>
        <w:tc>
          <w:tcPr>
            <w:tcW w:w="81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第二十条第（八）项</w:t>
            </w:r>
          </w:p>
        </w:tc>
      </w:tr>
      <w:tr w:rsidR="002C183C" w:rsidRPr="002C183C" w:rsidTr="002C183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本年增/减</w:t>
            </w:r>
          </w:p>
        </w:tc>
      </w:tr>
      <w:tr w:rsidR="002C183C" w:rsidRPr="002C183C" w:rsidTr="002C183C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行政事业性收费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trHeight w:val="476"/>
          <w:jc w:val="center"/>
        </w:trPr>
        <w:tc>
          <w:tcPr>
            <w:tcW w:w="81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第二十条第（九）项</w:t>
            </w:r>
          </w:p>
        </w:tc>
      </w:tr>
      <w:tr w:rsidR="002C183C" w:rsidRPr="002C183C" w:rsidTr="002C183C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采购总金额</w:t>
            </w:r>
          </w:p>
        </w:tc>
      </w:tr>
      <w:tr w:rsidR="002C183C" w:rsidRPr="002C183C" w:rsidTr="002C183C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政府集中采购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1145B0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2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1145B0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238.25</w:t>
            </w:r>
            <w:r w:rsidR="002C183C"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万</w:t>
            </w:r>
          </w:p>
        </w:tc>
      </w:tr>
    </w:tbl>
    <w:p w:rsidR="002C183C" w:rsidRPr="002C183C" w:rsidRDefault="002C183C" w:rsidP="002C183C">
      <w:pPr>
        <w:adjustRightInd/>
        <w:snapToGrid/>
        <w:spacing w:after="0" w:line="504" w:lineRule="atLeast"/>
        <w:rPr>
          <w:rFonts w:ascii="仿宋_GB2312" w:eastAsia="仿宋_GB2312" w:hAnsi="Arial" w:cs="Arial"/>
          <w:color w:val="333333"/>
          <w:sz w:val="32"/>
          <w:szCs w:val="32"/>
        </w:rPr>
      </w:pPr>
      <w:r w:rsidRPr="002C183C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三、收到和处理政府信息公开申请情况</w:t>
      </w:r>
      <w:r w:rsidRPr="002C183C">
        <w:rPr>
          <w:rFonts w:ascii="Arial" w:eastAsia="仿宋_GB2312" w:hAnsi="Arial" w:cs="Arial" w:hint="eastAsia"/>
          <w:color w:val="333333"/>
          <w:sz w:val="32"/>
          <w:szCs w:val="32"/>
        </w:rPr>
        <w:t> </w:t>
      </w:r>
    </w:p>
    <w:tbl>
      <w:tblPr>
        <w:tblW w:w="8302" w:type="dxa"/>
        <w:jc w:val="center"/>
        <w:tblCellMar>
          <w:left w:w="0" w:type="dxa"/>
          <w:right w:w="0" w:type="dxa"/>
        </w:tblCellMar>
        <w:tblLook w:val="04A0"/>
      </w:tblPr>
      <w:tblGrid>
        <w:gridCol w:w="856"/>
        <w:gridCol w:w="1176"/>
        <w:gridCol w:w="2077"/>
        <w:gridCol w:w="624"/>
        <w:gridCol w:w="610"/>
        <w:gridCol w:w="623"/>
        <w:gridCol w:w="629"/>
        <w:gridCol w:w="608"/>
        <w:gridCol w:w="538"/>
        <w:gridCol w:w="561"/>
      </w:tblGrid>
      <w:tr w:rsidR="002C183C" w:rsidRPr="002C183C" w:rsidTr="002C183C">
        <w:trPr>
          <w:jc w:val="center"/>
        </w:trPr>
        <w:tc>
          <w:tcPr>
            <w:tcW w:w="39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1" w:name="_Hlk29215932"/>
            <w:r w:rsidRPr="002C183C">
              <w:rPr>
                <w:rFonts w:ascii="仿宋_GB2312" w:eastAsia="仿宋_GB2312" w:hAnsi="Arial" w:cs="Arial" w:hint="eastAsia"/>
                <w:b/>
                <w:bCs/>
                <w:color w:val="000000"/>
                <w:sz w:val="32"/>
                <w:szCs w:val="32"/>
              </w:rPr>
              <w:t>（本列数据的勾稽关系为：第一项加第二项之和，等于第三项加第四项之和）</w:t>
            </w:r>
            <w:bookmarkEnd w:id="1"/>
          </w:p>
        </w:tc>
        <w:tc>
          <w:tcPr>
            <w:tcW w:w="43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申请人情况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自然人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总计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商业企业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科研机构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社会公益组织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法律服务机构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</w:tr>
      <w:tr w:rsidR="002C183C" w:rsidRPr="002C183C" w:rsidTr="002C183C">
        <w:trPr>
          <w:jc w:val="center"/>
        </w:trPr>
        <w:tc>
          <w:tcPr>
            <w:tcW w:w="39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39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三、本年度办</w:t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理结果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（一）予以公开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（二）部分公开（区分处理的，只计这一</w:t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情形，不计其他情形）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（三）不予公开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1.属于国家秘密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2.其他法律行政法规禁止公开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3.危及“三安全一稳定”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4.保护第三方合法权益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5.属于三类内部事务信息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6.属于四类过程性信息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7.属于行政执法案卷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8.属于行政查询事项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（四）无法提供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1.本机关不掌握相关政府信息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2.没有现成信息需要另行制作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3.补正后申</w:t>
            </w: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请内容仍不明确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lastRenderedPageBreak/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（五）不予处理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1.信访举报投诉类申请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2.重复申请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3.要求提供公开出版物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4.无正当理由大量反复申请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（六）其他处理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（七）总计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  <w:tr w:rsidR="002C183C" w:rsidRPr="002C183C" w:rsidTr="002C183C">
        <w:trPr>
          <w:jc w:val="center"/>
        </w:trPr>
        <w:tc>
          <w:tcPr>
            <w:tcW w:w="39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四、结转下年度继续办理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</w:tbl>
    <w:p w:rsidR="002C183C" w:rsidRPr="002C183C" w:rsidRDefault="002C183C" w:rsidP="002C183C">
      <w:pPr>
        <w:adjustRightInd/>
        <w:snapToGrid/>
        <w:spacing w:after="0" w:line="504" w:lineRule="atLeast"/>
        <w:rPr>
          <w:rFonts w:ascii="仿宋_GB2312" w:eastAsia="仿宋_GB2312" w:hAnsi="Arial" w:cs="Arial"/>
          <w:color w:val="333333"/>
          <w:sz w:val="32"/>
          <w:szCs w:val="32"/>
        </w:rPr>
      </w:pPr>
      <w:r w:rsidRPr="002C183C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四、政府信息公开行政复议、行政诉讼情况</w:t>
      </w:r>
      <w:r w:rsidRPr="002C183C">
        <w:rPr>
          <w:rFonts w:ascii="Arial" w:eastAsia="仿宋_GB2312" w:hAnsi="Arial" w:cs="Arial" w:hint="eastAsia"/>
          <w:color w:val="333333"/>
          <w:sz w:val="32"/>
          <w:szCs w:val="32"/>
        </w:rPr>
        <w:t> </w:t>
      </w:r>
    </w:p>
    <w:tbl>
      <w:tblPr>
        <w:tblW w:w="7928" w:type="dxa"/>
        <w:jc w:val="center"/>
        <w:tblCellMar>
          <w:left w:w="0" w:type="dxa"/>
          <w:right w:w="0" w:type="dxa"/>
        </w:tblCellMar>
        <w:tblLook w:val="04A0"/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2C183C" w:rsidRPr="002C183C" w:rsidTr="002C183C">
        <w:trPr>
          <w:jc w:val="center"/>
        </w:trPr>
        <w:tc>
          <w:tcPr>
            <w:tcW w:w="27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2" w:name="_Hlk29215948"/>
            <w:r w:rsidRPr="002C183C">
              <w:rPr>
                <w:rFonts w:ascii="仿宋_GB2312" w:eastAsia="仿宋_GB2312" w:hAnsi="Arial" w:cs="Arial" w:hint="eastAsia"/>
                <w:b/>
                <w:bCs/>
                <w:color w:val="000000"/>
                <w:sz w:val="32"/>
                <w:szCs w:val="32"/>
              </w:rPr>
              <w:t>行政复议</w:t>
            </w:r>
            <w:bookmarkEnd w:id="2"/>
          </w:p>
        </w:tc>
        <w:tc>
          <w:tcPr>
            <w:tcW w:w="51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行政诉讼</w:t>
            </w:r>
          </w:p>
        </w:tc>
      </w:tr>
      <w:tr w:rsidR="002C183C" w:rsidRPr="002C183C" w:rsidTr="002C183C">
        <w:trPr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结果纠正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其他结果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尚未审结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总计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未经复议直接起诉</w:t>
            </w: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复议后起诉</w:t>
            </w:r>
          </w:p>
        </w:tc>
      </w:tr>
      <w:tr w:rsidR="002C183C" w:rsidRPr="002C183C" w:rsidTr="002C183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83C" w:rsidRPr="002C183C" w:rsidRDefault="002C183C" w:rsidP="002C183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结果纠正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其他结果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尚未审结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总计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结果纠正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其他结果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尚未审结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总计</w:t>
            </w:r>
          </w:p>
        </w:tc>
      </w:tr>
      <w:tr w:rsidR="002C183C" w:rsidRPr="002C183C" w:rsidTr="002C183C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83C" w:rsidRPr="002C183C" w:rsidRDefault="002C183C" w:rsidP="002C183C">
            <w:pPr>
              <w:wordWrap w:val="0"/>
              <w:adjustRightInd/>
              <w:snapToGrid/>
              <w:spacing w:after="0" w:line="480" w:lineRule="atLeas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2C183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</w:t>
            </w:r>
          </w:p>
        </w:tc>
      </w:tr>
    </w:tbl>
    <w:p w:rsidR="0035426A" w:rsidRPr="00406A98" w:rsidRDefault="0035426A" w:rsidP="00406A98">
      <w:pPr>
        <w:adjustRightInd/>
        <w:snapToGrid/>
        <w:spacing w:after="0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406A98">
        <w:rPr>
          <w:rFonts w:ascii="仿宋_GB2312" w:eastAsia="仿宋_GB2312" w:hAnsi="宋体" w:cs="宋体" w:hint="eastAsia"/>
          <w:sz w:val="32"/>
          <w:szCs w:val="32"/>
        </w:rPr>
        <w:t>五、存在的主要问题及改进情况</w:t>
      </w:r>
    </w:p>
    <w:p w:rsidR="0035426A" w:rsidRPr="00406A98" w:rsidRDefault="0035426A" w:rsidP="0035426A">
      <w:pPr>
        <w:adjustRightInd/>
        <w:snapToGrid/>
        <w:spacing w:after="0"/>
        <w:jc w:val="both"/>
        <w:rPr>
          <w:rFonts w:ascii="仿宋_GB2312" w:eastAsia="仿宋_GB2312" w:hAnsi="宋体" w:cs="宋体"/>
          <w:sz w:val="32"/>
          <w:szCs w:val="32"/>
        </w:rPr>
      </w:pPr>
      <w:r w:rsidRPr="00406A98"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　　2020 年，我局政府信息公开工作虽然取得了一定的成效，但还存在一些不足：一是主动公开政府信息的意识还需要进一步加强和完善；二是公开的时限和内容仍有进一步提升的空间；三是公开信息的质量和水平仍需进一步提高。2021年，我们将按照县委、县政府年度政务公开工作的部署和要求，进一步做好新形势下教育信息的公开工作。一是提高思想认识，不断提升服务意识和能力，通过改进工作方式、转变工作作风，进一步提高工作效率和服务水平，提高政府公信力和执行力。二是提升政务公开的规范化水平，加强制度化标准化建设，完善信息公开工作流程，丰富信息发布内容，加快信息更新，增强发布信息、解读政策、回应关切、引导舆论的针对性和有效性。三是提高政务公开的信息化水平，进一步加强网站数据库建设，拓展服务功能，突出教育特色，推动教育发展。</w:t>
      </w:r>
    </w:p>
    <w:p w:rsidR="0035426A" w:rsidRPr="00406A98" w:rsidRDefault="0035426A" w:rsidP="0035426A">
      <w:pPr>
        <w:adjustRightInd/>
        <w:snapToGrid/>
        <w:spacing w:after="0" w:line="540" w:lineRule="exact"/>
        <w:jc w:val="both"/>
        <w:rPr>
          <w:rFonts w:ascii="仿宋_GB2312" w:eastAsia="仿宋_GB2312" w:hAnsi="宋体" w:cs="宋体"/>
          <w:sz w:val="32"/>
          <w:szCs w:val="32"/>
        </w:rPr>
      </w:pPr>
      <w:r w:rsidRPr="00406A98">
        <w:rPr>
          <w:rFonts w:ascii="仿宋_GB2312" w:eastAsia="仿宋_GB2312" w:hAnsi="宋体" w:cs="宋体" w:hint="eastAsia"/>
          <w:sz w:val="32"/>
          <w:szCs w:val="32"/>
        </w:rPr>
        <w:t xml:space="preserve">　　</w:t>
      </w:r>
      <w:r w:rsidRPr="00406A98">
        <w:rPr>
          <w:rFonts w:ascii="宋体" w:eastAsia="仿宋_GB2312" w:hAnsi="宋体" w:cs="宋体" w:hint="eastAsia"/>
          <w:sz w:val="32"/>
          <w:szCs w:val="32"/>
        </w:rPr>
        <w:t>                                                                           </w:t>
      </w:r>
      <w:r w:rsidRPr="00406A98"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 w:rsidR="00A94167"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r w:rsidRPr="00406A98">
        <w:rPr>
          <w:rFonts w:ascii="仿宋_GB2312" w:eastAsia="仿宋_GB2312" w:hAnsi="宋体" w:cs="宋体" w:hint="eastAsia"/>
          <w:sz w:val="32"/>
          <w:szCs w:val="32"/>
        </w:rPr>
        <w:t>壶关县教育局</w:t>
      </w:r>
    </w:p>
    <w:p w:rsidR="0035426A" w:rsidRPr="00406A98" w:rsidRDefault="0035426A" w:rsidP="0035426A">
      <w:pPr>
        <w:adjustRightInd/>
        <w:snapToGrid/>
        <w:spacing w:line="540" w:lineRule="exact"/>
        <w:jc w:val="both"/>
        <w:rPr>
          <w:rFonts w:ascii="仿宋_GB2312" w:eastAsia="仿宋_GB2312" w:hAnsi="宋体" w:cs="宋体"/>
          <w:sz w:val="32"/>
          <w:szCs w:val="32"/>
        </w:rPr>
      </w:pPr>
      <w:r w:rsidRPr="00406A98">
        <w:rPr>
          <w:rFonts w:ascii="仿宋_GB2312" w:eastAsia="仿宋_GB2312" w:hAnsi="宋体" w:cs="宋体" w:hint="eastAsia"/>
          <w:sz w:val="32"/>
          <w:szCs w:val="32"/>
        </w:rPr>
        <w:t xml:space="preserve">　　</w:t>
      </w:r>
      <w:r w:rsidRPr="00406A98">
        <w:rPr>
          <w:rFonts w:ascii="宋体" w:eastAsia="仿宋_GB2312" w:hAnsi="宋体" w:cs="宋体" w:hint="eastAsia"/>
          <w:sz w:val="32"/>
          <w:szCs w:val="32"/>
        </w:rPr>
        <w:t>                        </w:t>
      </w:r>
      <w:r w:rsidR="00A94167">
        <w:rPr>
          <w:rFonts w:ascii="宋体" w:eastAsia="仿宋_GB2312" w:hAnsi="宋体" w:cs="宋体" w:hint="eastAsia"/>
          <w:sz w:val="32"/>
          <w:szCs w:val="32"/>
        </w:rPr>
        <w:t xml:space="preserve">  </w:t>
      </w:r>
      <w:r w:rsidRPr="00406A98">
        <w:rPr>
          <w:rFonts w:ascii="宋体" w:eastAsia="仿宋_GB2312" w:hAnsi="宋体" w:cs="宋体" w:hint="eastAsia"/>
          <w:sz w:val="32"/>
          <w:szCs w:val="32"/>
        </w:rPr>
        <w:t> </w:t>
      </w:r>
      <w:r w:rsidRPr="00406A98">
        <w:rPr>
          <w:rFonts w:ascii="仿宋_GB2312" w:eastAsia="仿宋_GB2312" w:hAnsi="宋体" w:cs="宋体" w:hint="eastAsia"/>
          <w:sz w:val="32"/>
          <w:szCs w:val="32"/>
        </w:rPr>
        <w:t>2021年1月28日</w:t>
      </w:r>
    </w:p>
    <w:p w:rsidR="004358AB" w:rsidRPr="00406A98" w:rsidRDefault="004358AB" w:rsidP="0035426A">
      <w:pPr>
        <w:adjustRightInd/>
        <w:snapToGrid/>
        <w:spacing w:after="0" w:line="504" w:lineRule="atLeast"/>
        <w:rPr>
          <w:rFonts w:ascii="仿宋_GB2312" w:eastAsia="仿宋_GB2312"/>
          <w:sz w:val="32"/>
          <w:szCs w:val="32"/>
        </w:rPr>
      </w:pPr>
    </w:p>
    <w:sectPr w:rsidR="004358AB" w:rsidRPr="00406A9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华文仿宋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145B0"/>
    <w:rsid w:val="002C183C"/>
    <w:rsid w:val="00323B43"/>
    <w:rsid w:val="003400F7"/>
    <w:rsid w:val="0035426A"/>
    <w:rsid w:val="003D37D8"/>
    <w:rsid w:val="00406A98"/>
    <w:rsid w:val="00426133"/>
    <w:rsid w:val="004358AB"/>
    <w:rsid w:val="00542A37"/>
    <w:rsid w:val="005C4FAA"/>
    <w:rsid w:val="006F30DD"/>
    <w:rsid w:val="008B7726"/>
    <w:rsid w:val="008F0542"/>
    <w:rsid w:val="00A04A50"/>
    <w:rsid w:val="00A94167"/>
    <w:rsid w:val="00BB54CB"/>
    <w:rsid w:val="00D31D50"/>
    <w:rsid w:val="00F5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2C183C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C183C"/>
    <w:rPr>
      <w:rFonts w:ascii="宋体" w:eastAsia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C18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15</cp:revision>
  <dcterms:created xsi:type="dcterms:W3CDTF">2008-09-11T17:20:00Z</dcterms:created>
  <dcterms:modified xsi:type="dcterms:W3CDTF">2021-01-29T01:59:00Z</dcterms:modified>
</cp:coreProperties>
</file>