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壶关县自然资源局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政府信息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4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4"/>
          <w:szCs w:val="24"/>
        </w:rPr>
        <w:t>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2021年，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壶关县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自然资源局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依据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《中华人民共和国政府信息公开条例</w:t>
      </w: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》</w:t>
      </w:r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坚持及时、准确、真实的工作原则，不断提升信息公开工作水平，及时公布各类政务类信息，为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进一步完善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壶关县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自然资源局政府信息公开工作，并指定专人负责政府信息公开的编制和录入工作，形成了“阳光政务、便民服务、群众参与、共同监督”的信息公开工作格局，让群众享有充分的知情权、参与权、表达权和监督权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年报由总体情况、主动公开政府信息情况、收到和处理政府信息公开申请情况、政府信息公开行政复议、行政诉讼情况、存在的主要问题及改进情况和其他需要报告的事项等部分组成。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4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　　（一）主动公开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4" w:lineRule="atLeast"/>
        <w:ind w:left="0" w:right="0" w:firstLine="48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年度主动公开政府信息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条，其中工作动态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城乡规划4条、国有土地使用权出让领域3条。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4" w:lineRule="atLeast"/>
        <w:ind w:left="0" w:right="0" w:firstLine="48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（二）依申请公开政府信息情况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4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　　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年度我局依申请公开政府信息受理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，已按时办理。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4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　　（三）政府信息管理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4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不断完善政务公开制度，进一步提高管理能力，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规范信息发布流程，严格实行信息编写、审核和报送各环节层层把关负责制，严把信息质量关口，由各科室负责人审核、分管领导审定，重要信息由主要领导审签，做到了逐级把关、层层负责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4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　　（四）平台建设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4" w:lineRule="atLeast"/>
        <w:ind w:left="0" w:right="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4" w:lineRule="atLeast"/>
        <w:ind w:left="0" w:right="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　　（五）监督管理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4" w:lineRule="atLeast"/>
        <w:ind w:left="0" w:right="0" w:firstLine="48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成立了壶关县自然资源局网络安全与信息化建设领导小组，制定出台了信息公开保密审查管理办法等相关制度，对本部门、单位拟公开的信息进行监督管理，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确保信息公开的保密审查工作遵循“三审三校”、“谁产生、谁公开、谁负责”的原则。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51.49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763"/>
        <w:gridCol w:w="763"/>
        <w:gridCol w:w="763"/>
        <w:gridCol w:w="456"/>
        <w:gridCol w:w="763"/>
        <w:gridCol w:w="763"/>
        <w:gridCol w:w="763"/>
        <w:gridCol w:w="763"/>
        <w:gridCol w:w="456"/>
        <w:gridCol w:w="763"/>
        <w:gridCol w:w="763"/>
        <w:gridCol w:w="763"/>
        <w:gridCol w:w="763"/>
        <w:gridCol w:w="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结果 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结果 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4" w:lineRule="atLeast"/>
        <w:ind w:left="0" w:right="0" w:firstLine="480" w:firstLineChars="200"/>
        <w:textAlignment w:val="auto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（一）存在的主要问题。一是政务信息公开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渠道单一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工作推进力度需进一步加大，政府信息公开的内容需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内容不够全面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要进一步丰富；二是政务信息公开稿件编写质量有待提高。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4" w:lineRule="atLeas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  <w:t>　　（二）改进措施。一是充实公开内容。按照“以公开为原则，不公开为例外”的要求，逐步完善充实公开信息内容。二是加强学习培训，切实落实各级关于政务公开工作要求，加强业务培训指导，进一步提高干部职工思想和业务素质，增强为群众服务的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4" w:lineRule="atLeast"/>
        <w:ind w:right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23BBF"/>
    <w:rsid w:val="02AC34C4"/>
    <w:rsid w:val="0E046293"/>
    <w:rsid w:val="0E3A3D63"/>
    <w:rsid w:val="23023BBF"/>
    <w:rsid w:val="26044510"/>
    <w:rsid w:val="45495E18"/>
    <w:rsid w:val="4F182967"/>
    <w:rsid w:val="5794724F"/>
    <w:rsid w:val="57E83DA6"/>
    <w:rsid w:val="5BCB50E2"/>
    <w:rsid w:val="5C6425FB"/>
    <w:rsid w:val="5E78362B"/>
    <w:rsid w:val="5EB65D69"/>
    <w:rsid w:val="65AF68E4"/>
    <w:rsid w:val="7E2E6511"/>
    <w:rsid w:val="7F45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4138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2022-01-05T07:17:00Z</dcterms:created>
  <dc:creator>回忆是思念的愁</dc:creator>
  <cp:lastModifiedBy>回忆是思念的愁</cp:lastModifiedBy>
  <cp:lastPrinted>2022-01-18T01:52:00Z</cp:lastPrinted>
  <dcterms:modified xsi:type="dcterms:W3CDTF">2022-02-17T06:38:57Z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0194AFEF1D8B43F69BBA028889632088</vt:lpwstr>
  </property>
</Properties>
</file>