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9C" w:rsidRDefault="00D4029C">
      <w:pPr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</w:p>
    <w:p w:rsidR="00D4029C" w:rsidRDefault="00D4029C">
      <w:pPr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</w:p>
    <w:p w:rsidR="00D4029C" w:rsidRDefault="00D4029C">
      <w:pPr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</w:p>
    <w:p w:rsidR="00D4029C" w:rsidRDefault="00D4029C">
      <w:pPr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</w:p>
    <w:p w:rsidR="00D4029C" w:rsidRDefault="00D4029C">
      <w:pPr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</w:p>
    <w:p w:rsidR="00D4029C" w:rsidRDefault="00D4029C">
      <w:pPr>
        <w:spacing w:line="480" w:lineRule="exact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</w:p>
    <w:p w:rsidR="00D4029C" w:rsidRDefault="00197395">
      <w:pPr>
        <w:spacing w:line="760" w:lineRule="exact"/>
        <w:jc w:val="center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壶审管批〔</w:t>
      </w:r>
      <w:r w:rsidR="00FB12DC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〕</w:t>
      </w:r>
      <w:r w:rsidR="00CB3DC6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171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号</w:t>
      </w:r>
    </w:p>
    <w:p w:rsidR="00D4029C" w:rsidRDefault="00D4029C">
      <w:pPr>
        <w:spacing w:line="72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</w:p>
    <w:p w:rsidR="00D4029C" w:rsidRDefault="00197395">
      <w:pPr>
        <w:spacing w:line="64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壶关县行政审批服务管理局</w:t>
      </w:r>
    </w:p>
    <w:p w:rsidR="00D4029C" w:rsidRDefault="00AE1CC8">
      <w:pPr>
        <w:spacing w:line="6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44"/>
          <w:szCs w:val="44"/>
        </w:rPr>
        <w:t>关于长治</w:t>
      </w:r>
      <w:proofErr w:type="gramStart"/>
      <w:r>
        <w:rPr>
          <w:rFonts w:ascii="方正小标宋_GBK" w:eastAsia="方正小标宋_GBK" w:hAnsi="宋体" w:cs="宋体" w:hint="eastAsia"/>
          <w:bCs/>
          <w:sz w:val="44"/>
          <w:szCs w:val="44"/>
        </w:rPr>
        <w:t>市川瑞建材</w:t>
      </w:r>
      <w:proofErr w:type="gramEnd"/>
      <w:r>
        <w:rPr>
          <w:rFonts w:ascii="方正小标宋_GBK" w:eastAsia="方正小标宋_GBK" w:hAnsi="宋体" w:cs="宋体" w:hint="eastAsia"/>
          <w:bCs/>
          <w:sz w:val="44"/>
          <w:szCs w:val="44"/>
        </w:rPr>
        <w:t>有限公司</w:t>
      </w:r>
      <w:proofErr w:type="gramStart"/>
      <w:r>
        <w:rPr>
          <w:rFonts w:ascii="方正小标宋_GBK" w:eastAsia="方正小标宋_GBK" w:hAnsi="宋体" w:cs="宋体" w:hint="eastAsia"/>
          <w:bCs/>
          <w:sz w:val="44"/>
          <w:szCs w:val="44"/>
        </w:rPr>
        <w:t>新建水稳搅拌</w:t>
      </w:r>
      <w:proofErr w:type="gramEnd"/>
      <w:r>
        <w:rPr>
          <w:rFonts w:ascii="方正小标宋_GBK" w:eastAsia="方正小标宋_GBK" w:hAnsi="宋体" w:cs="宋体" w:hint="eastAsia"/>
          <w:bCs/>
          <w:sz w:val="44"/>
          <w:szCs w:val="44"/>
        </w:rPr>
        <w:t>站项目环境影响报告表</w:t>
      </w:r>
      <w:r w:rsidR="004B1109">
        <w:rPr>
          <w:rFonts w:ascii="方正小标宋_GBK" w:eastAsia="方正小标宋_GBK" w:hAnsi="宋体" w:cs="宋体" w:hint="eastAsia"/>
          <w:bCs/>
          <w:sz w:val="44"/>
          <w:szCs w:val="44"/>
        </w:rPr>
        <w:t>的批复</w:t>
      </w:r>
    </w:p>
    <w:p w:rsidR="00D4029C" w:rsidRDefault="00D4029C">
      <w:pPr>
        <w:rPr>
          <w:rFonts w:ascii="仿宋" w:eastAsia="仿宋" w:hAnsi="仿宋"/>
          <w:sz w:val="32"/>
          <w:szCs w:val="32"/>
        </w:rPr>
      </w:pPr>
    </w:p>
    <w:p w:rsidR="00D4029C" w:rsidRDefault="00AE1CC8" w:rsidP="00057089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长治</w:t>
      </w:r>
      <w:proofErr w:type="gramStart"/>
      <w:r>
        <w:rPr>
          <w:rFonts w:ascii="仿宋" w:eastAsia="仿宋" w:hAnsi="仿宋" w:hint="eastAsia"/>
          <w:sz w:val="32"/>
          <w:szCs w:val="32"/>
        </w:rPr>
        <w:t>市川瑞建材</w:t>
      </w:r>
      <w:proofErr w:type="gramEnd"/>
      <w:r w:rsidR="004B1109">
        <w:rPr>
          <w:rFonts w:ascii="仿宋" w:eastAsia="仿宋" w:hAnsi="仿宋" w:hint="eastAsia"/>
          <w:sz w:val="32"/>
          <w:szCs w:val="32"/>
        </w:rPr>
        <w:t>有限公司</w:t>
      </w:r>
      <w:r w:rsidR="00197395">
        <w:rPr>
          <w:rFonts w:ascii="仿宋" w:eastAsia="仿宋" w:hAnsi="仿宋" w:hint="eastAsia"/>
          <w:sz w:val="32"/>
          <w:szCs w:val="32"/>
        </w:rPr>
        <w:t>：</w:t>
      </w:r>
    </w:p>
    <w:p w:rsidR="00D4029C" w:rsidRDefault="00197395" w:rsidP="0005708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你公司报送</w:t>
      </w:r>
      <w:r w:rsidR="00AE1CC8">
        <w:rPr>
          <w:rFonts w:ascii="仿宋" w:eastAsia="仿宋" w:hAnsi="仿宋" w:hint="eastAsia"/>
          <w:sz w:val="32"/>
          <w:szCs w:val="32"/>
        </w:rPr>
        <w:t>的《长治市川瑞建材</w:t>
      </w:r>
      <w:r w:rsidR="004B1109">
        <w:rPr>
          <w:rFonts w:ascii="仿宋" w:eastAsia="仿宋" w:hAnsi="仿宋" w:hint="eastAsia"/>
          <w:sz w:val="32"/>
          <w:szCs w:val="32"/>
        </w:rPr>
        <w:t>有限公司</w:t>
      </w:r>
      <w:r w:rsidR="00AE1CC8">
        <w:rPr>
          <w:rFonts w:ascii="仿宋" w:eastAsia="仿宋" w:hAnsi="仿宋" w:hint="eastAsia"/>
          <w:sz w:val="32"/>
          <w:szCs w:val="32"/>
        </w:rPr>
        <w:t>新建水稳搅拌站</w:t>
      </w:r>
      <w:r w:rsidR="004B1109">
        <w:rPr>
          <w:rFonts w:ascii="仿宋" w:eastAsia="仿宋" w:hAnsi="仿宋" w:hint="eastAsia"/>
          <w:sz w:val="32"/>
          <w:szCs w:val="32"/>
        </w:rPr>
        <w:t>项目环境影响报告表</w:t>
      </w:r>
      <w:r>
        <w:rPr>
          <w:rFonts w:ascii="仿宋" w:eastAsia="仿宋" w:hAnsi="仿宋" w:hint="eastAsia"/>
          <w:sz w:val="32"/>
          <w:szCs w:val="32"/>
        </w:rPr>
        <w:t>》（以下简称《报告表》）报批申请及相关资料收悉。根据建设项目审批程序要求和专家评审意见，作如下批复：</w:t>
      </w:r>
    </w:p>
    <w:p w:rsidR="00D4029C" w:rsidRDefault="004B1109" w:rsidP="0005708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一、该项目位于长治市壶关</w:t>
      </w:r>
      <w:proofErr w:type="gramStart"/>
      <w:r>
        <w:rPr>
          <w:rFonts w:ascii="仿宋" w:eastAsia="仿宋" w:hAnsi="仿宋" w:hint="eastAsia"/>
          <w:sz w:val="32"/>
          <w:szCs w:val="32"/>
        </w:rPr>
        <w:t>县</w:t>
      </w:r>
      <w:r w:rsidR="00AE1CC8">
        <w:rPr>
          <w:rFonts w:ascii="仿宋" w:eastAsia="仿宋" w:hAnsi="仿宋" w:hint="eastAsia"/>
          <w:sz w:val="32"/>
          <w:szCs w:val="32"/>
        </w:rPr>
        <w:t>集店镇</w:t>
      </w:r>
      <w:proofErr w:type="gramEnd"/>
      <w:r w:rsidR="00AE1CC8">
        <w:rPr>
          <w:rFonts w:ascii="仿宋" w:eastAsia="仿宋" w:hAnsi="仿宋" w:hint="eastAsia"/>
          <w:sz w:val="32"/>
          <w:szCs w:val="32"/>
        </w:rPr>
        <w:t>西关壁村南350米处。建设内容为</w:t>
      </w:r>
      <w:r w:rsidR="00197395">
        <w:rPr>
          <w:rFonts w:ascii="仿宋" w:eastAsia="仿宋" w:hAnsi="仿宋" w:hint="eastAsia"/>
          <w:sz w:val="32"/>
          <w:szCs w:val="32"/>
        </w:rPr>
        <w:t>建</w:t>
      </w:r>
      <w:r w:rsidR="00AE1CC8">
        <w:rPr>
          <w:rFonts w:ascii="仿宋" w:eastAsia="仿宋" w:hAnsi="仿宋" w:hint="eastAsia"/>
          <w:sz w:val="32"/>
          <w:szCs w:val="32"/>
        </w:rPr>
        <w:t>设</w:t>
      </w:r>
      <w:r w:rsidR="003F1311">
        <w:rPr>
          <w:rFonts w:ascii="仿宋" w:eastAsia="仿宋" w:hAnsi="仿宋" w:hint="eastAsia"/>
          <w:sz w:val="32"/>
          <w:szCs w:val="32"/>
        </w:rPr>
        <w:t>1</w:t>
      </w:r>
      <w:r w:rsidR="00AE1CC8">
        <w:rPr>
          <w:rFonts w:ascii="仿宋" w:eastAsia="仿宋" w:hAnsi="仿宋" w:hint="eastAsia"/>
          <w:sz w:val="32"/>
          <w:szCs w:val="32"/>
        </w:rPr>
        <w:t>套WBZ600</w:t>
      </w:r>
      <w:proofErr w:type="gramStart"/>
      <w:r w:rsidR="00AE1CC8">
        <w:rPr>
          <w:rFonts w:ascii="仿宋" w:eastAsia="仿宋" w:hAnsi="仿宋" w:hint="eastAsia"/>
          <w:sz w:val="32"/>
          <w:szCs w:val="32"/>
        </w:rPr>
        <w:t>水稳拌合</w:t>
      </w:r>
      <w:proofErr w:type="gramEnd"/>
      <w:r w:rsidR="00AE1CC8">
        <w:rPr>
          <w:rFonts w:ascii="仿宋" w:eastAsia="仿宋" w:hAnsi="仿宋" w:hint="eastAsia"/>
          <w:sz w:val="32"/>
          <w:szCs w:val="32"/>
        </w:rPr>
        <w:t>线。</w:t>
      </w:r>
      <w:r w:rsidR="003F1311">
        <w:rPr>
          <w:rFonts w:ascii="仿宋" w:eastAsia="仿宋" w:hAnsi="仿宋" w:hint="eastAsia"/>
          <w:sz w:val="32"/>
          <w:szCs w:val="32"/>
        </w:rPr>
        <w:t>建设规模为</w:t>
      </w:r>
      <w:proofErr w:type="gramStart"/>
      <w:r w:rsidR="003F1311">
        <w:rPr>
          <w:rFonts w:ascii="仿宋" w:eastAsia="仿宋" w:hAnsi="仿宋" w:hint="eastAsia"/>
          <w:sz w:val="32"/>
          <w:szCs w:val="32"/>
        </w:rPr>
        <w:t>年产</w:t>
      </w:r>
      <w:r w:rsidR="00AE1CC8">
        <w:rPr>
          <w:rFonts w:ascii="仿宋" w:eastAsia="仿宋" w:hAnsi="仿宋" w:hint="eastAsia"/>
          <w:sz w:val="32"/>
          <w:szCs w:val="32"/>
        </w:rPr>
        <w:t>水稳拌合</w:t>
      </w:r>
      <w:proofErr w:type="gramEnd"/>
      <w:r w:rsidR="00AE1CC8">
        <w:rPr>
          <w:rFonts w:ascii="仿宋" w:eastAsia="仿宋" w:hAnsi="仿宋" w:hint="eastAsia"/>
          <w:sz w:val="32"/>
          <w:szCs w:val="32"/>
        </w:rPr>
        <w:t>物9</w:t>
      </w:r>
      <w:r w:rsidR="003F1311">
        <w:rPr>
          <w:rFonts w:ascii="仿宋" w:eastAsia="仿宋" w:hAnsi="仿宋" w:hint="eastAsia"/>
          <w:sz w:val="32"/>
          <w:szCs w:val="32"/>
        </w:rPr>
        <w:t>0</w:t>
      </w:r>
      <w:r w:rsidR="00AE1CC8">
        <w:rPr>
          <w:rFonts w:ascii="仿宋" w:eastAsia="仿宋" w:hAnsi="仿宋" w:hint="eastAsia"/>
          <w:sz w:val="32"/>
          <w:szCs w:val="32"/>
        </w:rPr>
        <w:t>万吨。壶关经济开发区</w:t>
      </w:r>
      <w:r w:rsidR="00197395">
        <w:rPr>
          <w:rFonts w:ascii="仿宋" w:eastAsia="仿宋" w:hAnsi="仿宋" w:hint="eastAsia"/>
          <w:sz w:val="32"/>
          <w:szCs w:val="32"/>
        </w:rPr>
        <w:t>为本项目备案，项目代码</w:t>
      </w:r>
      <w:r w:rsidR="00AE1CC8">
        <w:rPr>
          <w:rFonts w:ascii="仿宋" w:eastAsia="仿宋" w:hAnsi="仿宋" w:hint="eastAsia"/>
          <w:sz w:val="32"/>
          <w:szCs w:val="32"/>
        </w:rPr>
        <w:t>2201</w:t>
      </w:r>
      <w:r w:rsidR="00197395">
        <w:rPr>
          <w:rFonts w:ascii="仿宋" w:eastAsia="仿宋" w:hAnsi="仿宋" w:hint="eastAsia"/>
          <w:sz w:val="32"/>
          <w:szCs w:val="32"/>
        </w:rPr>
        <w:t>－</w:t>
      </w:r>
      <w:r w:rsidR="00AE1CC8">
        <w:rPr>
          <w:rFonts w:ascii="仿宋" w:eastAsia="仿宋" w:hAnsi="仿宋" w:hint="eastAsia"/>
          <w:sz w:val="32"/>
          <w:szCs w:val="32"/>
        </w:rPr>
        <w:t>140496</w:t>
      </w:r>
      <w:r w:rsidR="00197395">
        <w:rPr>
          <w:rFonts w:ascii="仿宋" w:eastAsia="仿宋" w:hAnsi="仿宋" w:hint="eastAsia"/>
          <w:sz w:val="32"/>
          <w:szCs w:val="32"/>
        </w:rPr>
        <w:t>－89－</w:t>
      </w:r>
      <w:r w:rsidR="00513CD9">
        <w:rPr>
          <w:rFonts w:ascii="仿宋" w:eastAsia="仿宋" w:hAnsi="仿宋" w:hint="eastAsia"/>
          <w:sz w:val="32"/>
          <w:szCs w:val="32"/>
        </w:rPr>
        <w:t>05</w:t>
      </w:r>
      <w:r w:rsidR="00197395">
        <w:rPr>
          <w:rFonts w:ascii="仿宋" w:eastAsia="仿宋" w:hAnsi="仿宋" w:hint="eastAsia"/>
          <w:sz w:val="32"/>
          <w:szCs w:val="32"/>
        </w:rPr>
        <w:t>－</w:t>
      </w:r>
      <w:r w:rsidR="00513CD9">
        <w:rPr>
          <w:rFonts w:ascii="仿宋" w:eastAsia="仿宋" w:hAnsi="仿宋" w:hint="eastAsia"/>
          <w:sz w:val="32"/>
          <w:szCs w:val="32"/>
        </w:rPr>
        <w:t>752294</w:t>
      </w:r>
      <w:r w:rsidR="00197395">
        <w:rPr>
          <w:rFonts w:ascii="仿宋" w:eastAsia="仿宋" w:hAnsi="仿宋" w:hint="eastAsia"/>
          <w:sz w:val="32"/>
          <w:szCs w:val="32"/>
        </w:rPr>
        <w:t>。项目总投资</w:t>
      </w:r>
      <w:r w:rsidR="00F455B9">
        <w:rPr>
          <w:rFonts w:ascii="仿宋" w:eastAsia="仿宋" w:hAnsi="仿宋" w:hint="eastAsia"/>
          <w:sz w:val="32"/>
          <w:szCs w:val="32"/>
        </w:rPr>
        <w:t>500</w:t>
      </w:r>
      <w:r w:rsidR="00197395">
        <w:rPr>
          <w:rFonts w:ascii="仿宋" w:eastAsia="仿宋" w:hAnsi="仿宋" w:hint="eastAsia"/>
          <w:sz w:val="32"/>
          <w:szCs w:val="32"/>
        </w:rPr>
        <w:t>万元，其中环保投资</w:t>
      </w:r>
      <w:r w:rsidR="00513CD9">
        <w:rPr>
          <w:rFonts w:ascii="仿宋" w:eastAsia="仿宋" w:hAnsi="仿宋" w:hint="eastAsia"/>
          <w:sz w:val="32"/>
          <w:szCs w:val="32"/>
        </w:rPr>
        <w:t>50</w:t>
      </w:r>
      <w:r w:rsidR="00197395">
        <w:rPr>
          <w:rFonts w:ascii="仿宋" w:eastAsia="仿宋" w:hAnsi="仿宋" w:hint="eastAsia"/>
          <w:sz w:val="32"/>
          <w:szCs w:val="32"/>
        </w:rPr>
        <w:t>万元。在严格落实《报告表》提出的各项生态环境保护</w:t>
      </w:r>
      <w:r w:rsidR="00197395">
        <w:rPr>
          <w:rFonts w:ascii="仿宋" w:eastAsia="仿宋" w:hAnsi="仿宋" w:hint="eastAsia"/>
          <w:sz w:val="32"/>
          <w:szCs w:val="32"/>
        </w:rPr>
        <w:lastRenderedPageBreak/>
        <w:t>措施后，该项目所产生的不利生态环境影响可以得到有效控制。我局原则同意《报告表》的环境影响评价总体结论和各项生态保护措施。</w:t>
      </w:r>
    </w:p>
    <w:p w:rsidR="00A708CB" w:rsidRDefault="00197395" w:rsidP="007B77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二、项目建设和运行过程中，必须对照《报告表》内容逐项落实环境保护措施，并重点做好以下工作：</w:t>
      </w:r>
    </w:p>
    <w:p w:rsidR="00057089" w:rsidRPr="00057089" w:rsidRDefault="00E43CE1" w:rsidP="007B77E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7089">
        <w:rPr>
          <w:rFonts w:ascii="仿宋" w:eastAsia="仿宋" w:hAnsi="仿宋" w:hint="eastAsia"/>
          <w:sz w:val="32"/>
          <w:szCs w:val="32"/>
        </w:rPr>
        <w:t>废气治理措施：物料堆存于封闭式厂房内，地面进行硬化，同时配备喷淋降尘设施。落料斗上方安装集气罩，废气收集后汇入脉冲布袋除尘器处理，经1根15米（DA001）排气筒排放，粉尘排放浓度为10mg/m3，满足《山东省建材工业排放标准》（DB37/2373-2018）排放标准限值。搅拌机上方安装集气罩，废气经脉冲布袋除尘器处理，经1根15米（DA002）排气筒排放，粉尘排放浓度10mg/m3，满足《山东省建材工业排放标准》（DB37/2373-2018）排放标准限值。水泥筒仓、粉煤灰筒仓、石粉筒仓顶部安装单机脉冲布袋除尘器处理，分别经1根21米</w:t>
      </w:r>
      <w:r w:rsidR="00057089" w:rsidRPr="00057089">
        <w:rPr>
          <w:rFonts w:ascii="仿宋" w:eastAsia="仿宋" w:hAnsi="仿宋" w:hint="eastAsia"/>
          <w:sz w:val="32"/>
          <w:szCs w:val="32"/>
        </w:rPr>
        <w:t>（DA003、DA004、DA005）排气筒排放，粉尘排放浓度为10mg/m3，满足《山东省建材工业排放标准》（DB37/2373-2018）排放标准限值。物料转载采用全封闭皮带输送机，置于全封闭车间内，水泥、粉煤灰、石粉以螺旋输送机供料。使用封闭运输车辆，杜绝抛洒，减速慢行，定期洒水抑尘。</w:t>
      </w:r>
    </w:p>
    <w:p w:rsidR="00057089" w:rsidRPr="00057089" w:rsidRDefault="00057089" w:rsidP="00A52204">
      <w:pPr>
        <w:spacing w:line="600" w:lineRule="exact"/>
        <w:rPr>
          <w:rFonts w:ascii="仿宋" w:eastAsia="仿宋" w:hAnsi="仿宋"/>
          <w:sz w:val="32"/>
          <w:szCs w:val="32"/>
        </w:rPr>
      </w:pPr>
      <w:r w:rsidRPr="00057089">
        <w:rPr>
          <w:rFonts w:ascii="仿宋" w:eastAsia="仿宋" w:hAnsi="仿宋" w:hint="eastAsia"/>
          <w:sz w:val="32"/>
          <w:szCs w:val="32"/>
        </w:rPr>
        <w:t xml:space="preserve">    </w:t>
      </w:r>
      <w:r w:rsidR="00495F74">
        <w:rPr>
          <w:rFonts w:ascii="仿宋" w:eastAsia="仿宋" w:hAnsi="仿宋" w:hint="eastAsia"/>
          <w:sz w:val="32"/>
          <w:szCs w:val="32"/>
        </w:rPr>
        <w:t>废水治理措施：车辆冲洗废水设洗车平台，经砂石分离器处理后排入</w:t>
      </w:r>
      <w:r w:rsidRPr="00057089">
        <w:rPr>
          <w:rFonts w:ascii="仿宋" w:eastAsia="仿宋" w:hAnsi="仿宋" w:hint="eastAsia"/>
          <w:sz w:val="32"/>
          <w:szCs w:val="32"/>
        </w:rPr>
        <w:t>沉淀池（20 m3），回用于车辆冲洗，不外排。搅拌机冲洗及作业区地面冲洗用水经砂石分离器处理后排入洗车废</w:t>
      </w:r>
      <w:r w:rsidRPr="00057089">
        <w:rPr>
          <w:rFonts w:ascii="仿宋" w:eastAsia="仿宋" w:hAnsi="仿宋" w:hint="eastAsia"/>
          <w:sz w:val="32"/>
          <w:szCs w:val="32"/>
        </w:rPr>
        <w:lastRenderedPageBreak/>
        <w:t>水沉淀池，回用于搅拌工序，不外排。生活污水进入旱厕定期清淘，不外排。</w:t>
      </w:r>
    </w:p>
    <w:p w:rsidR="00057089" w:rsidRPr="00057089" w:rsidRDefault="00057089" w:rsidP="00A52204">
      <w:pPr>
        <w:spacing w:line="600" w:lineRule="exact"/>
        <w:rPr>
          <w:rFonts w:ascii="仿宋" w:eastAsia="仿宋" w:hAnsi="仿宋"/>
          <w:sz w:val="32"/>
          <w:szCs w:val="32"/>
        </w:rPr>
      </w:pPr>
      <w:r w:rsidRPr="00057089">
        <w:rPr>
          <w:rFonts w:ascii="仿宋" w:eastAsia="仿宋" w:hAnsi="仿宋" w:hint="eastAsia"/>
          <w:sz w:val="32"/>
          <w:szCs w:val="32"/>
        </w:rPr>
        <w:t xml:space="preserve">    噪声治理措施：采取基础减振、厂房屏蔽、定期维护措施后，项目厂界噪声满足《工业企业厂界环境噪声排放标准》（GB12348-2008）2类标准要求。</w:t>
      </w:r>
    </w:p>
    <w:p w:rsidR="00D4029C" w:rsidRPr="0083039B" w:rsidRDefault="00057089" w:rsidP="00057089">
      <w:pPr>
        <w:spacing w:line="600" w:lineRule="exact"/>
        <w:rPr>
          <w:rFonts w:ascii="仿宋" w:eastAsia="仿宋" w:hAnsi="仿宋"/>
          <w:sz w:val="32"/>
          <w:szCs w:val="32"/>
        </w:rPr>
      </w:pPr>
      <w:r w:rsidRPr="00057089">
        <w:rPr>
          <w:rFonts w:ascii="仿宋" w:eastAsia="仿宋" w:hAnsi="仿宋" w:hint="eastAsia"/>
          <w:sz w:val="32"/>
          <w:szCs w:val="32"/>
        </w:rPr>
        <w:t>固</w:t>
      </w:r>
      <w:proofErr w:type="gramStart"/>
      <w:r w:rsidRPr="00057089">
        <w:rPr>
          <w:rFonts w:ascii="仿宋" w:eastAsia="仿宋" w:hAnsi="仿宋" w:hint="eastAsia"/>
          <w:sz w:val="32"/>
          <w:szCs w:val="32"/>
        </w:rPr>
        <w:t>废治理</w:t>
      </w:r>
      <w:proofErr w:type="gramEnd"/>
      <w:r w:rsidRPr="00057089">
        <w:rPr>
          <w:rFonts w:ascii="仿宋" w:eastAsia="仿宋" w:hAnsi="仿宋" w:hint="eastAsia"/>
          <w:sz w:val="32"/>
          <w:szCs w:val="32"/>
        </w:rPr>
        <w:t>措施：项目建设1座10平方米</w:t>
      </w:r>
      <w:proofErr w:type="gramStart"/>
      <w:r w:rsidRPr="00057089">
        <w:rPr>
          <w:rFonts w:ascii="仿宋" w:eastAsia="仿宋" w:hAnsi="仿宋" w:hint="eastAsia"/>
          <w:sz w:val="32"/>
          <w:szCs w:val="32"/>
        </w:rPr>
        <w:t>的危废暂存</w:t>
      </w:r>
      <w:proofErr w:type="gramEnd"/>
      <w:r w:rsidRPr="00057089">
        <w:rPr>
          <w:rFonts w:ascii="仿宋" w:eastAsia="仿宋" w:hAnsi="仿宋" w:hint="eastAsia"/>
          <w:sz w:val="32"/>
          <w:szCs w:val="32"/>
        </w:rPr>
        <w:t>间，危险废物按照《危险废物贮存污染控制标准》（GB18597-2001）及其修改单的要求贮存和管理，交有资质单位统一进行处理。除尘灰、砂石分离器及沉淀池产生的沉渣返回生产系统作为原料。职工生活垃圾集中收集后交由环卫部门统一处理。</w:t>
      </w:r>
    </w:p>
    <w:p w:rsidR="00D4029C" w:rsidRPr="00F76F09" w:rsidRDefault="00197395" w:rsidP="00731A6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76F09">
        <w:rPr>
          <w:rFonts w:ascii="仿宋" w:eastAsia="仿宋" w:hAnsi="仿宋" w:hint="eastAsia"/>
          <w:sz w:val="32"/>
          <w:szCs w:val="32"/>
        </w:rPr>
        <w:t>三、项目实施时必须与环境保护设施同时设计、同时施工、同时投入使用，并按规定程序进行环境保护设施竣工验收。</w:t>
      </w:r>
    </w:p>
    <w:p w:rsidR="00D4029C" w:rsidRPr="00F76F09" w:rsidRDefault="00197395" w:rsidP="0005708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76F09">
        <w:rPr>
          <w:rFonts w:ascii="仿宋" w:eastAsia="仿宋" w:hAnsi="仿宋" w:hint="eastAsia"/>
          <w:sz w:val="32"/>
          <w:szCs w:val="32"/>
        </w:rPr>
        <w:t>四、长治市生态环境局壶关分局负责该项目的监督检查和监督管理工作。</w:t>
      </w:r>
    </w:p>
    <w:p w:rsidR="00D4029C" w:rsidRPr="00F76F09" w:rsidRDefault="00D4029C" w:rsidP="0005708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4029C" w:rsidRPr="00F76F09" w:rsidRDefault="00D4029C" w:rsidP="0005708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4029C" w:rsidRPr="00F76F09" w:rsidRDefault="00197395" w:rsidP="00057089">
      <w:pPr>
        <w:spacing w:line="600" w:lineRule="exact"/>
        <w:ind w:firstLineChars="1200" w:firstLine="3840"/>
        <w:rPr>
          <w:rFonts w:ascii="仿宋" w:eastAsia="仿宋" w:hAnsi="仿宋"/>
          <w:sz w:val="32"/>
          <w:szCs w:val="32"/>
        </w:rPr>
      </w:pPr>
      <w:r w:rsidRPr="00F76F09">
        <w:rPr>
          <w:rFonts w:ascii="仿宋" w:eastAsia="仿宋" w:hAnsi="仿宋" w:hint="eastAsia"/>
          <w:sz w:val="32"/>
          <w:szCs w:val="32"/>
        </w:rPr>
        <w:t>壶关县行政审批服务管理局</w:t>
      </w:r>
    </w:p>
    <w:p w:rsidR="00D4029C" w:rsidRDefault="00197395" w:rsidP="00057089">
      <w:pPr>
        <w:spacing w:line="600" w:lineRule="exact"/>
        <w:ind w:firstLineChars="1400" w:firstLine="4480"/>
        <w:rPr>
          <w:rFonts w:ascii="仿宋" w:eastAsia="仿宋" w:hAnsi="仿宋" w:cs="仿宋_GB2312"/>
          <w:bCs/>
          <w:kern w:val="0"/>
          <w:sz w:val="32"/>
          <w:szCs w:val="32"/>
        </w:rPr>
      </w:pPr>
      <w:r w:rsidRPr="00F76F09">
        <w:rPr>
          <w:rFonts w:ascii="仿宋" w:eastAsia="仿宋" w:hAnsi="仿宋" w:hint="eastAsia"/>
          <w:sz w:val="32"/>
          <w:szCs w:val="32"/>
        </w:rPr>
        <w:t>2022年</w:t>
      </w:r>
      <w:r w:rsidR="00F76F09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B632F6"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D4029C">
      <w:pgSz w:w="11906" w:h="16838"/>
      <w:pgMar w:top="1701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79" w:rsidRDefault="00356979" w:rsidP="00FB12DC">
      <w:r>
        <w:separator/>
      </w:r>
    </w:p>
  </w:endnote>
  <w:endnote w:type="continuationSeparator" w:id="0">
    <w:p w:rsidR="00356979" w:rsidRDefault="00356979" w:rsidP="00FB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79" w:rsidRDefault="00356979" w:rsidP="00FB12DC">
      <w:r>
        <w:separator/>
      </w:r>
    </w:p>
  </w:footnote>
  <w:footnote w:type="continuationSeparator" w:id="0">
    <w:p w:rsidR="00356979" w:rsidRDefault="00356979" w:rsidP="00FB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MjhhMDU5NzFlZjNmZDBkMTE5NWZmZjc3MWJlODcifQ=="/>
  </w:docVars>
  <w:rsids>
    <w:rsidRoot w:val="46824039"/>
    <w:rsid w:val="00057089"/>
    <w:rsid w:val="00061EFC"/>
    <w:rsid w:val="00197395"/>
    <w:rsid w:val="00356979"/>
    <w:rsid w:val="00357804"/>
    <w:rsid w:val="003F1311"/>
    <w:rsid w:val="0046550B"/>
    <w:rsid w:val="00486FCC"/>
    <w:rsid w:val="00495F74"/>
    <w:rsid w:val="004B1109"/>
    <w:rsid w:val="00513CD9"/>
    <w:rsid w:val="00731A67"/>
    <w:rsid w:val="00750F06"/>
    <w:rsid w:val="007B77EF"/>
    <w:rsid w:val="0083039B"/>
    <w:rsid w:val="00957813"/>
    <w:rsid w:val="00A52204"/>
    <w:rsid w:val="00A708CB"/>
    <w:rsid w:val="00AE1CC8"/>
    <w:rsid w:val="00B632F6"/>
    <w:rsid w:val="00CB3DC6"/>
    <w:rsid w:val="00D4029C"/>
    <w:rsid w:val="00E43CE1"/>
    <w:rsid w:val="00F455B9"/>
    <w:rsid w:val="00F76F09"/>
    <w:rsid w:val="00FB12DC"/>
    <w:rsid w:val="00FF138E"/>
    <w:rsid w:val="025F6780"/>
    <w:rsid w:val="02B364A2"/>
    <w:rsid w:val="02BA36E1"/>
    <w:rsid w:val="03E87D10"/>
    <w:rsid w:val="03E9366F"/>
    <w:rsid w:val="06A42F8B"/>
    <w:rsid w:val="09DA2913"/>
    <w:rsid w:val="0B3301B9"/>
    <w:rsid w:val="0C231174"/>
    <w:rsid w:val="0C873133"/>
    <w:rsid w:val="0F5A5835"/>
    <w:rsid w:val="12146106"/>
    <w:rsid w:val="1288680E"/>
    <w:rsid w:val="13733A6E"/>
    <w:rsid w:val="13B871A4"/>
    <w:rsid w:val="13D83DCB"/>
    <w:rsid w:val="14630079"/>
    <w:rsid w:val="16DF591A"/>
    <w:rsid w:val="171657DF"/>
    <w:rsid w:val="17CD5485"/>
    <w:rsid w:val="1B7F536C"/>
    <w:rsid w:val="1C5F3784"/>
    <w:rsid w:val="1E391DB3"/>
    <w:rsid w:val="1EFB0C70"/>
    <w:rsid w:val="201E5705"/>
    <w:rsid w:val="23305187"/>
    <w:rsid w:val="2517536F"/>
    <w:rsid w:val="25740B89"/>
    <w:rsid w:val="257A051B"/>
    <w:rsid w:val="25F848A5"/>
    <w:rsid w:val="26B173AB"/>
    <w:rsid w:val="27A110F5"/>
    <w:rsid w:val="27A42993"/>
    <w:rsid w:val="27BF157B"/>
    <w:rsid w:val="2AA04AD4"/>
    <w:rsid w:val="2ACD070B"/>
    <w:rsid w:val="2C365B84"/>
    <w:rsid w:val="2E1B14D5"/>
    <w:rsid w:val="2F4D7010"/>
    <w:rsid w:val="3082583C"/>
    <w:rsid w:val="33837901"/>
    <w:rsid w:val="339D48A3"/>
    <w:rsid w:val="34FA3BF3"/>
    <w:rsid w:val="3801173C"/>
    <w:rsid w:val="39DE1D35"/>
    <w:rsid w:val="3B314195"/>
    <w:rsid w:val="3F906031"/>
    <w:rsid w:val="3F93536F"/>
    <w:rsid w:val="40AE3D5E"/>
    <w:rsid w:val="40F57A4A"/>
    <w:rsid w:val="41EA004B"/>
    <w:rsid w:val="42D10CC4"/>
    <w:rsid w:val="43BB6C43"/>
    <w:rsid w:val="44672447"/>
    <w:rsid w:val="4614088C"/>
    <w:rsid w:val="46592743"/>
    <w:rsid w:val="46824039"/>
    <w:rsid w:val="484E4529"/>
    <w:rsid w:val="4B2E36A9"/>
    <w:rsid w:val="4BE64A79"/>
    <w:rsid w:val="4F912F4E"/>
    <w:rsid w:val="512625A4"/>
    <w:rsid w:val="53160B7D"/>
    <w:rsid w:val="54E61E53"/>
    <w:rsid w:val="55467439"/>
    <w:rsid w:val="560B19E6"/>
    <w:rsid w:val="56813D1C"/>
    <w:rsid w:val="56B55774"/>
    <w:rsid w:val="56D025AE"/>
    <w:rsid w:val="5B1E5FDD"/>
    <w:rsid w:val="5B361196"/>
    <w:rsid w:val="5BD84C93"/>
    <w:rsid w:val="5BF73A47"/>
    <w:rsid w:val="5D213B63"/>
    <w:rsid w:val="5D3E6073"/>
    <w:rsid w:val="5F1A4D0E"/>
    <w:rsid w:val="5F495ECF"/>
    <w:rsid w:val="62AF0A36"/>
    <w:rsid w:val="64CA675F"/>
    <w:rsid w:val="657607C4"/>
    <w:rsid w:val="67AB5B04"/>
    <w:rsid w:val="67FA6EE6"/>
    <w:rsid w:val="684626D0"/>
    <w:rsid w:val="687A26A1"/>
    <w:rsid w:val="68915124"/>
    <w:rsid w:val="68CD2DF1"/>
    <w:rsid w:val="68DF2F48"/>
    <w:rsid w:val="690E315B"/>
    <w:rsid w:val="69A2060E"/>
    <w:rsid w:val="6AF849B9"/>
    <w:rsid w:val="6C092392"/>
    <w:rsid w:val="6C922387"/>
    <w:rsid w:val="6D050DAB"/>
    <w:rsid w:val="6F175FE5"/>
    <w:rsid w:val="6FEB1AD7"/>
    <w:rsid w:val="71033854"/>
    <w:rsid w:val="74743786"/>
    <w:rsid w:val="74DD260E"/>
    <w:rsid w:val="75034E04"/>
    <w:rsid w:val="757A1C0A"/>
    <w:rsid w:val="784F3A50"/>
    <w:rsid w:val="7B7F61CD"/>
    <w:rsid w:val="7BA45C33"/>
    <w:rsid w:val="7D5446A5"/>
    <w:rsid w:val="7D627B54"/>
    <w:rsid w:val="7D6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B1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12DC"/>
    <w:rPr>
      <w:kern w:val="2"/>
      <w:sz w:val="18"/>
      <w:szCs w:val="18"/>
    </w:rPr>
  </w:style>
  <w:style w:type="paragraph" w:styleId="a5">
    <w:name w:val="footer"/>
    <w:basedOn w:val="a"/>
    <w:link w:val="Char0"/>
    <w:rsid w:val="00FB1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12DC"/>
    <w:rPr>
      <w:kern w:val="2"/>
      <w:sz w:val="18"/>
      <w:szCs w:val="18"/>
    </w:rPr>
  </w:style>
  <w:style w:type="table" w:styleId="a6">
    <w:name w:val="Table Grid"/>
    <w:basedOn w:val="a1"/>
    <w:qFormat/>
    <w:rsid w:val="00513CD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B1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12DC"/>
    <w:rPr>
      <w:kern w:val="2"/>
      <w:sz w:val="18"/>
      <w:szCs w:val="18"/>
    </w:rPr>
  </w:style>
  <w:style w:type="paragraph" w:styleId="a5">
    <w:name w:val="footer"/>
    <w:basedOn w:val="a"/>
    <w:link w:val="Char0"/>
    <w:rsid w:val="00FB1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12DC"/>
    <w:rPr>
      <w:kern w:val="2"/>
      <w:sz w:val="18"/>
      <w:szCs w:val="18"/>
    </w:rPr>
  </w:style>
  <w:style w:type="table" w:styleId="a6">
    <w:name w:val="Table Grid"/>
    <w:basedOn w:val="a1"/>
    <w:qFormat/>
    <w:rsid w:val="00513CD9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ECF7-CDE0-48B7-95C7-54F40618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1117</Words>
  <Characters>175</Characters>
  <Application>Microsoft Office Word</Application>
  <DocSecurity>0</DocSecurity>
  <Lines>1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</cp:lastModifiedBy>
  <cp:revision>13</cp:revision>
  <cp:lastPrinted>2022-10-13T03:05:00Z</cp:lastPrinted>
  <dcterms:created xsi:type="dcterms:W3CDTF">2022-01-21T07:18:00Z</dcterms:created>
  <dcterms:modified xsi:type="dcterms:W3CDTF">2022-11-22T01:21:00Z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93731940AF5345C68E9572ACEBDB488A</vt:lpwstr>
  </property>
</Properties>
</file>