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kern w:val="0"/>
          <w:sz w:val="31"/>
          <w:szCs w:val="3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壶关县重点产业链链长制领导小组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主要职责及组成人员名单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880" w:firstLineChars="200"/>
        <w:jc w:val="center"/>
        <w:textAlignment w:val="auto"/>
        <w:rPr>
          <w:rFonts w:hint="eastAsia" w:ascii="黑体" w:hAnsi="宋体" w:eastAsia="黑体" w:cs="黑体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黑体" w:hAnsi="宋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  <w:u w:val="none"/>
          <w:lang w:val="en-US" w:eastAsia="zh-CN"/>
        </w:rPr>
        <w:t>一、主要职责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贯彻落实市委、市政府关于长治市重点产业链工作的决策部署，负责统筹协调“链长制”相关工作机制，协调解决重大问题，推动重点产业链工作高质量发展。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  <w:u w:val="none"/>
          <w:lang w:val="en-US" w:eastAsia="zh-CN"/>
        </w:rPr>
        <w:t>二、组成人员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组  长：李  杰   县委副书记、县长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副组长：秦元忠   县委常委、常务副县长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高雅亭   县委常委、副县长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张志萍   壶关经济开发区管委会主任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牛东方   副县长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苏建红   副县长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秦建霞   副县长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冯海岗   副县长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成  员：贾安伟   县政府办公室主任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赵步野   县政府督查专员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王宏刚   县委宣传部常务副部长、文明办主任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卫  伟   县工信局局长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张君平   县财政局局长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黑树军   县自然资源局局长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张斌君   市生态环境局壶关分局局长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冯小红   县住建局局长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王红伟   县交通运输局局长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韩纪平   县行政审批服务管理局局长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岳真平   县税务局局长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崔  军   县市场监管局局长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王志力   县应急管理局局长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王  兵   县统计局局长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张彦伟   县发改和科技局副局长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李  耀   县金融服务中心主任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牛清强   县政府招商中心主任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张  昱   县中小企业服务中心主任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梁  鹏   人民银行壶关支行行长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贾卫东   壶关银保监组组长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王东升   龙泉镇镇长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秦志强   百尺镇镇长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赵淑珍   店上镇镇长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杨  源   树掌镇镇长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李晓波   晋庄镇镇长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吴彩丽   大峡谷镇镇长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张志清   集店镇镇长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闫伟宏   黄山乡乡长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侯苗丽   东井岭乡乡长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36" w:firstLineChars="60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祝峰朝   石坡乡乡长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  <w:u w:val="none"/>
          <w:lang w:val="en-US" w:eastAsia="zh-CN"/>
        </w:rPr>
        <w:t>三、工作机构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领导小组办公室设在县工信局，办公室主任由县工信局局长兼任，副主任由壶关县经济开发区、县工信局、发改和科技局、县统计局、县政府招商中心、县商务中心分管负责人担任。领导小组办公室承担领导小组日常工作，协调推动重点产业链发展相关工作。各成员单位根据工作职能，强化配合联动，高效推进各项工作取得实效。领导小组根据重点产业链工作发展推进情况，不定期召开领导小组会议，协调领导小组成员统筹解决产业链招商引资、技术创新、人才引进、金融对接、项目推进等过程中的重大问题，保障产业链供应链畅通稳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领导小组成员如有变动，领导小组办公室及时动态调整，县政府办公室不再另行发文。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45C5"/>
    <w:rsid w:val="3F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2023-02-06T17:53:00Z</dcterms:created>
  <dc:creator>user</dc:creator>
  <cp:lastModifiedBy>user</cp:lastModifiedBy>
  <dcterms:modified xsi:type="dcterms:W3CDTF">2023-02-06T17:53:41Z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