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2B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8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A39F9C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2"/>
        </w:rPr>
        <w:t>壶关县2025年农作物秸秆综合利用项目</w:t>
      </w:r>
    </w:p>
    <w:p w14:paraId="7D303F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2"/>
        </w:rPr>
        <w:t>实</w:t>
      </w:r>
      <w:r>
        <w:rPr>
          <w:rFonts w:hint="eastAsia" w:ascii="方正小标宋简体" w:hAnsi="方正小标宋简体" w:eastAsia="方正小标宋简体" w:cs="方正小标宋简体"/>
          <w:color w:val="000000"/>
          <w:sz w:val="4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2"/>
        </w:rPr>
        <w:t>施</w:t>
      </w:r>
      <w:r>
        <w:rPr>
          <w:rFonts w:hint="eastAsia" w:ascii="方正小标宋简体" w:hAnsi="方正小标宋简体" w:eastAsia="方正小标宋简体" w:cs="方正小标宋简体"/>
          <w:color w:val="000000"/>
          <w:sz w:val="4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2"/>
        </w:rPr>
        <w:t>方</w:t>
      </w:r>
      <w:r>
        <w:rPr>
          <w:rFonts w:hint="eastAsia" w:ascii="方正小标宋简体" w:hAnsi="方正小标宋简体" w:eastAsia="方正小标宋简体" w:cs="方正小标宋简体"/>
          <w:color w:val="000000"/>
          <w:sz w:val="4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2"/>
        </w:rPr>
        <w:t>案</w:t>
      </w:r>
    </w:p>
    <w:p w14:paraId="3EFA52E8">
      <w:pPr>
        <w:wordWrap w:val="0"/>
        <w:spacing w:line="540" w:lineRule="exact"/>
        <w:jc w:val="center"/>
        <w:textAlignment w:val="baseline"/>
        <w:rPr>
          <w:sz w:val="42"/>
        </w:rPr>
      </w:pPr>
    </w:p>
    <w:p w14:paraId="244B5C95">
      <w:pPr>
        <w:wordWrap w:val="0"/>
        <w:spacing w:line="540" w:lineRule="exact"/>
        <w:ind w:right="80" w:firstLine="600"/>
        <w:textAlignment w:val="baseline"/>
        <w:rPr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实施好2025年</w:t>
      </w:r>
      <w:r>
        <w:rPr>
          <w:rFonts w:ascii="仿宋" w:hAnsi="仿宋" w:eastAsia="仿宋" w:cs="仿宋"/>
          <w:color w:val="000000"/>
          <w:sz w:val="32"/>
          <w:szCs w:val="32"/>
        </w:rPr>
        <w:t>农作物秸秆综合利用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</w:t>
      </w:r>
      <w:r>
        <w:rPr>
          <w:rFonts w:ascii="仿宋" w:hAnsi="仿宋" w:eastAsia="仿宋" w:cs="仿宋"/>
          <w:color w:val="000000"/>
          <w:sz w:val="32"/>
          <w:szCs w:val="32"/>
        </w:rPr>
        <w:t>，进一步提升我县农作物秸秆综合利用水平，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按照</w:t>
      </w:r>
      <w:r>
        <w:rPr>
          <w:rFonts w:ascii="仿宋" w:hAnsi="仿宋" w:eastAsia="仿宋" w:cs="仿宋"/>
          <w:color w:val="000000"/>
          <w:sz w:val="32"/>
          <w:szCs w:val="32"/>
        </w:rPr>
        <w:t>《山西省农业农村厅关于做好202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5</w:t>
      </w:r>
      <w:r>
        <w:rPr>
          <w:rFonts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中央财政秸秆综合利用项目工作</w:t>
      </w:r>
      <w:r>
        <w:rPr>
          <w:rFonts w:ascii="仿宋" w:hAnsi="仿宋" w:eastAsia="仿宋" w:cs="仿宋"/>
          <w:color w:val="000000"/>
          <w:sz w:val="32"/>
          <w:szCs w:val="32"/>
        </w:rPr>
        <w:t>的通知》(晋农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函</w:t>
      </w:r>
      <w:r>
        <w:rPr>
          <w:rFonts w:ascii="仿宋" w:hAnsi="仿宋" w:eastAsia="仿宋" w:cs="仿宋"/>
          <w:color w:val="000000"/>
          <w:sz w:val="32"/>
          <w:szCs w:val="32"/>
        </w:rPr>
        <w:t>〔202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5</w:t>
      </w:r>
      <w:r>
        <w:rPr>
          <w:rFonts w:ascii="仿宋" w:hAnsi="仿宋" w:eastAsia="仿宋" w:cs="仿宋"/>
          <w:color w:val="000000"/>
          <w:sz w:val="32"/>
          <w:szCs w:val="32"/>
        </w:rPr>
        <w:t>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110</w:t>
      </w:r>
      <w:r>
        <w:rPr>
          <w:rFonts w:ascii="仿宋" w:hAnsi="仿宋" w:eastAsia="仿宋" w:cs="仿宋"/>
          <w:color w:val="000000"/>
          <w:sz w:val="32"/>
          <w:szCs w:val="32"/>
        </w:rPr>
        <w:t>号)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有关</w:t>
      </w:r>
      <w:r>
        <w:rPr>
          <w:rFonts w:ascii="仿宋" w:hAnsi="仿宋" w:eastAsia="仿宋" w:cs="仿宋"/>
          <w:color w:val="000000"/>
          <w:sz w:val="32"/>
          <w:szCs w:val="32"/>
        </w:rPr>
        <w:t>要求，结合我县实际，制定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</w:t>
      </w:r>
      <w:r>
        <w:rPr>
          <w:rFonts w:ascii="仿宋" w:hAnsi="仿宋" w:eastAsia="仿宋" w:cs="仿宋"/>
          <w:color w:val="000000"/>
          <w:sz w:val="32"/>
          <w:szCs w:val="32"/>
        </w:rPr>
        <w:t>方案。</w:t>
      </w:r>
    </w:p>
    <w:p w14:paraId="7A2B92D9">
      <w:pPr>
        <w:wordWrap w:val="0"/>
        <w:spacing w:line="540" w:lineRule="exact"/>
        <w:ind w:left="620"/>
        <w:textAlignment w:val="baseline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一、基本情况</w:t>
      </w:r>
    </w:p>
    <w:p w14:paraId="74AD7D0C">
      <w:pPr>
        <w:spacing w:line="540" w:lineRule="exact"/>
        <w:ind w:firstLine="640" w:firstLineChars="200"/>
        <w:rPr>
          <w:rFonts w:hint="default" w:ascii="仿宋" w:hAnsi="仿宋" w:eastAsia="仿宋" w:cs="仿宋"/>
          <w:spacing w:val="-6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壶关县辖7镇3乡1个经济开发区，279个行政村，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是典型的山区农业县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全县确权耕地面积39.44万亩，承包农户数6.28万户。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2024年，全县秸秆产生量92047.73吨，可收集量85393吨，秸秆利用量77669.51吨（其中：肥料化利用74766.63吨、饲料化2902.88吨），</w:t>
      </w:r>
      <w:r>
        <w:rPr>
          <w:rFonts w:hint="eastAsia" w:ascii="仿宋" w:hAnsi="仿宋" w:eastAsia="仿宋" w:cs="仿宋"/>
          <w:sz w:val="32"/>
          <w:szCs w:val="32"/>
        </w:rPr>
        <w:t>秸秆利用率90.96%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，秸秆综合利用指数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0.91，产业化利用能力指数0.64。</w:t>
      </w:r>
    </w:p>
    <w:p w14:paraId="3EA33D0E">
      <w:pPr>
        <w:numPr>
          <w:ilvl w:val="0"/>
          <w:numId w:val="1"/>
        </w:numPr>
        <w:wordWrap w:val="0"/>
        <w:spacing w:line="540" w:lineRule="exact"/>
        <w:ind w:left="620"/>
        <w:textAlignment w:val="baseline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目标要求</w:t>
      </w:r>
    </w:p>
    <w:p w14:paraId="176A1A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坚持以习近平新时代中国特色社会主义思想为指导，围绕县委“三地一区”目标，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以推广实施秸秆饲料化、肥料化为主，坚持政府主导、市场运作，集中连片、整体推进，农用优先、农牧结合的原则，持续加大秸秆综合利用覆盖率，不断强化秸秆资源台账建设，探索秸秆还田方式的综合生态效应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全力落实好实施好2025年农作物秸秆综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合利用项目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，努力完成秸秆肥料化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3.54万亩、饲料化3.3万亩，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促进全县秸秆综合利用率达到9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2%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以上，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解决秸秆焚烧难题</w:t>
      </w:r>
      <w:r>
        <w:rPr>
          <w:rFonts w:hint="eastAsia" w:ascii="仿宋" w:hAnsi="仿宋" w:eastAsia="仿宋" w:cs="仿宋"/>
          <w:color w:val="000000"/>
          <w:spacing w:val="-11"/>
          <w:sz w:val="32"/>
          <w:szCs w:val="32"/>
        </w:rPr>
        <w:t>和火灾隐患，</w:t>
      </w:r>
      <w:r>
        <w:rPr>
          <w:rFonts w:hint="eastAsia" w:ascii="仿宋" w:hAnsi="仿宋" w:eastAsia="仿宋" w:cs="仿宋"/>
          <w:color w:val="000000"/>
          <w:spacing w:val="-11"/>
          <w:sz w:val="32"/>
          <w:szCs w:val="32"/>
          <w:lang w:eastAsia="zh-CN"/>
        </w:rPr>
        <w:t>减少面源污染，</w:t>
      </w:r>
      <w:r>
        <w:rPr>
          <w:rFonts w:hint="eastAsia" w:ascii="仿宋" w:hAnsi="仿宋" w:eastAsia="仿宋" w:cs="仿宋"/>
          <w:color w:val="000000"/>
          <w:spacing w:val="-11"/>
          <w:sz w:val="32"/>
          <w:szCs w:val="32"/>
        </w:rPr>
        <w:t>建</w:t>
      </w:r>
      <w:r>
        <w:rPr>
          <w:rFonts w:hint="eastAsia" w:ascii="仿宋" w:hAnsi="仿宋" w:eastAsia="仿宋" w:cs="仿宋"/>
          <w:color w:val="000000"/>
          <w:spacing w:val="-11"/>
          <w:sz w:val="32"/>
          <w:szCs w:val="32"/>
          <w:lang w:eastAsia="zh-CN"/>
        </w:rPr>
        <w:t>设</w:t>
      </w:r>
      <w:r>
        <w:rPr>
          <w:rFonts w:hint="eastAsia" w:ascii="仿宋" w:hAnsi="仿宋" w:eastAsia="仿宋" w:cs="仿宋"/>
          <w:color w:val="000000"/>
          <w:spacing w:val="-11"/>
          <w:sz w:val="32"/>
          <w:szCs w:val="32"/>
        </w:rPr>
        <w:t>宜居宜业和美乡村做出新贡献。</w:t>
      </w:r>
    </w:p>
    <w:p w14:paraId="5C7927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left="62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三、项目任务及实施区域</w:t>
      </w:r>
    </w:p>
    <w:p w14:paraId="2EFB85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00"/>
        <w:textAlignment w:val="baseline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根据我县秸秆分布情况，确定在全县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个乡镇实施秸秆综合利用项目。重点</w:t>
      </w:r>
      <w:r>
        <w:rPr>
          <w:rFonts w:ascii="仿宋" w:hAnsi="仿宋" w:eastAsia="仿宋" w:cs="仿宋"/>
          <w:color w:val="000000"/>
          <w:sz w:val="32"/>
          <w:szCs w:val="32"/>
        </w:rPr>
        <w:t>开展秸秆肥料化、饲料化利用，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秸秆</w:t>
      </w:r>
      <w:r>
        <w:rPr>
          <w:rFonts w:ascii="仿宋" w:hAnsi="仿宋" w:eastAsia="仿宋" w:cs="仿宋"/>
          <w:color w:val="000000"/>
          <w:sz w:val="32"/>
          <w:szCs w:val="32"/>
        </w:rPr>
        <w:t>粉碎+深翻、打包(打捆)+清运作业，秸秆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黄</w:t>
      </w:r>
      <w:r>
        <w:rPr>
          <w:rFonts w:ascii="仿宋" w:hAnsi="仿宋" w:eastAsia="仿宋" w:cs="仿宋"/>
          <w:color w:val="000000"/>
          <w:sz w:val="32"/>
          <w:szCs w:val="32"/>
        </w:rPr>
        <w:t>贮饲草加工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等工作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并在全县</w:t>
      </w:r>
      <w:r>
        <w:rPr>
          <w:rFonts w:ascii="仿宋" w:hAnsi="仿宋" w:eastAsia="仿宋" w:cs="仿宋"/>
          <w:color w:val="000000"/>
          <w:sz w:val="32"/>
          <w:szCs w:val="32"/>
        </w:rPr>
        <w:t>培育一批专业从事秸秆收储运和秸秆综合利用的经营主体，建设秸秆收储设施，补充秸秆离田机械，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建立健全秸秆收储运体系，提升专业化、市场化水平，提升秸秆产业化能力</w:t>
      </w:r>
      <w:r>
        <w:rPr>
          <w:rFonts w:ascii="仿宋" w:hAnsi="仿宋" w:eastAsia="仿宋" w:cs="仿宋"/>
          <w:color w:val="000000"/>
          <w:sz w:val="32"/>
          <w:szCs w:val="32"/>
        </w:rPr>
        <w:t>。</w:t>
      </w:r>
    </w:p>
    <w:p w14:paraId="02406A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left="620"/>
        <w:textAlignment w:val="baseline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、项目支持对象、支持环节及补助标准</w:t>
      </w:r>
    </w:p>
    <w:p w14:paraId="7C3D45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43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(一)支持对象。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实施秸秆饲料化、肥料化等综合利用主体以及从事秸秆专业收储、农机专业服务的企业、农民专业合作社、家庭农场、集体经济组织、社会化服务组织等主体。</w:t>
      </w:r>
    </w:p>
    <w:p w14:paraId="559995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right="19" w:rightChars="0" w:firstLine="636" w:firstLineChars="199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1.实施主体：从事秸秆专业收储、农机专业服务的企业、农民专业合作社、家庭农场、集体经济组织、社会化服务组织等主体</w:t>
      </w:r>
      <w:r>
        <w:rPr>
          <w:rFonts w:ascii="仿宋" w:hAnsi="仿宋" w:eastAsia="仿宋" w:cs="仿宋"/>
          <w:color w:val="000000"/>
          <w:sz w:val="32"/>
          <w:szCs w:val="32"/>
        </w:rPr>
        <w:t>。</w:t>
      </w:r>
    </w:p>
    <w:p w14:paraId="000F65C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left="420" w:leftChars="200" w:right="440" w:firstLine="217" w:firstLineChars="68"/>
        <w:textAlignment w:val="baseline"/>
        <w:rPr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2.</w:t>
      </w:r>
      <w:r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  <w:t>实施主体选择条件：</w:t>
      </w:r>
    </w:p>
    <w:p w14:paraId="69BFBCD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（1）</w:t>
      </w:r>
      <w:r>
        <w:rPr>
          <w:rFonts w:ascii="仿宋" w:hAnsi="仿宋" w:eastAsia="仿宋" w:cs="仿宋"/>
          <w:color w:val="000000"/>
          <w:sz w:val="32"/>
          <w:szCs w:val="32"/>
        </w:rPr>
        <w:t>拥有与其服务内容、服务能力相匹配的秸秆利用机械设备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安装农机作业监测终端</w:t>
      </w:r>
      <w:r>
        <w:rPr>
          <w:rFonts w:ascii="仿宋" w:hAnsi="仿宋" w:eastAsia="仿宋" w:cs="仿宋"/>
          <w:color w:val="000000"/>
          <w:sz w:val="32"/>
          <w:szCs w:val="32"/>
        </w:rPr>
        <w:t>以及其它能力；</w:t>
      </w:r>
    </w:p>
    <w:p w14:paraId="7BBD27A6">
      <w:pPr>
        <w:wordWrap w:val="0"/>
        <w:spacing w:line="540" w:lineRule="exact"/>
        <w:ind w:left="60" w:firstLine="6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（2）</w:t>
      </w:r>
      <w:r>
        <w:rPr>
          <w:rFonts w:ascii="仿宋" w:hAnsi="仿宋" w:eastAsia="仿宋" w:cs="仿宋"/>
          <w:color w:val="000000"/>
          <w:sz w:val="32"/>
          <w:szCs w:val="32"/>
        </w:rPr>
        <w:t>所使用作业农机具通过202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4</w:t>
      </w:r>
      <w:r>
        <w:rPr>
          <w:rFonts w:ascii="仿宋" w:hAnsi="仿宋" w:eastAsia="仿宋" w:cs="仿宋"/>
          <w:color w:val="000000"/>
          <w:sz w:val="32"/>
          <w:szCs w:val="32"/>
        </w:rPr>
        <w:t>年年检；</w:t>
      </w:r>
    </w:p>
    <w:p w14:paraId="22A71014">
      <w:pPr>
        <w:wordWrap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（3）实施主体</w:t>
      </w:r>
      <w:r>
        <w:rPr>
          <w:rFonts w:ascii="仿宋" w:hAnsi="仿宋" w:eastAsia="仿宋" w:cs="仿宋"/>
          <w:color w:val="000000"/>
          <w:sz w:val="32"/>
          <w:szCs w:val="32"/>
        </w:rPr>
        <w:t>在农民群众中享有良好的信誉，与其提供的服务在质量受到服务对象的认可。</w:t>
      </w:r>
    </w:p>
    <w:p w14:paraId="7E20A402">
      <w:pPr>
        <w:wordWrap w:val="0"/>
        <w:spacing w:line="540" w:lineRule="exact"/>
        <w:ind w:firstLine="643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(二)支持环节。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中央财政补助资金主要用于补助秸秆综合利用项目设施设备费用、收储中心(站点)费用(含秸秆存储加工场所消防预警和消防设施设备等费用)、秸秆收储及利用设施设备保险费用、离田作业费用、离田加工利用费用、还田作业费用、秸秆还田生态效应监测费用、终端监测设备费用、秸秆资源台账建设、秸秆综合利用宣传培训及示范观摩现场会等费用。享受了农机购置补贴的农机具，不能再叠加享受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秸秆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综合利用项目资金的补贴。补贴设备服务年限不得低于3年。同时要加强补贴设备的监管力度，建立设备管理台账。</w:t>
      </w:r>
    </w:p>
    <w:p w14:paraId="4540CB46">
      <w:pPr>
        <w:wordWrap w:val="0"/>
        <w:spacing w:line="540" w:lineRule="exact"/>
        <w:ind w:firstLine="643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（三）补助标准。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项目使用中央财政资金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574万元。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中央财政补助资金采取“以奖代补”方式，按照“谁利用秸秆、谁实施作业、谁享受补助”“资金与任务相匹配”的原则对秸秆综合利用的实施主体进行适当补助，补助资金比例不高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45%。</w:t>
      </w:r>
    </w:p>
    <w:p w14:paraId="61C321A8">
      <w:pPr>
        <w:wordWrap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1.肥料化</w:t>
      </w:r>
      <w:r>
        <w:rPr>
          <w:rFonts w:ascii="仿宋" w:hAnsi="仿宋" w:eastAsia="仿宋" w:cs="仿宋"/>
          <w:color w:val="000000"/>
          <w:sz w:val="32"/>
          <w:szCs w:val="32"/>
        </w:rPr>
        <w:t>补贴资金用于秸秆粉碎还田+深翻作业费用。补贴标准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70</w:t>
      </w:r>
      <w:r>
        <w:rPr>
          <w:rFonts w:ascii="仿宋" w:hAnsi="仿宋" w:eastAsia="仿宋" w:cs="仿宋"/>
          <w:color w:val="000000"/>
          <w:sz w:val="32"/>
          <w:szCs w:val="32"/>
        </w:rPr>
        <w:t>元/亩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</w:t>
      </w:r>
    </w:p>
    <w:p w14:paraId="15EF1315">
      <w:pPr>
        <w:wordWrap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2.饲料化</w:t>
      </w:r>
      <w:r>
        <w:rPr>
          <w:rFonts w:ascii="仿宋" w:hAnsi="仿宋" w:eastAsia="仿宋" w:cs="仿宋"/>
          <w:color w:val="000000"/>
          <w:sz w:val="32"/>
          <w:szCs w:val="32"/>
        </w:rPr>
        <w:t>补贴资金用于秸秆收集、打捆(包)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等离田作业</w:t>
      </w:r>
      <w:r>
        <w:rPr>
          <w:rFonts w:ascii="仿宋" w:hAnsi="仿宋" w:eastAsia="仿宋" w:cs="仿宋"/>
          <w:color w:val="000000"/>
          <w:sz w:val="32"/>
          <w:szCs w:val="32"/>
        </w:rPr>
        <w:t>费用。</w:t>
      </w:r>
      <w:r>
        <w:rPr>
          <w:rFonts w:ascii="仿宋" w:hAnsi="仿宋" w:eastAsia="仿宋" w:cs="仿宋"/>
          <w:sz w:val="32"/>
          <w:szCs w:val="32"/>
        </w:rPr>
        <w:t>补贴标准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</w:t>
      </w:r>
      <w:r>
        <w:rPr>
          <w:rFonts w:ascii="仿宋" w:hAnsi="仿宋" w:eastAsia="仿宋" w:cs="仿宋"/>
          <w:sz w:val="32"/>
          <w:szCs w:val="32"/>
        </w:rPr>
        <w:t>元/亩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0FBBD96F">
      <w:pPr>
        <w:wordWrap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3.机械设备购置及相关设施设备购建费用补贴资金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设备</w:t>
      </w:r>
      <w:r>
        <w:rPr>
          <w:rFonts w:hint="eastAsia" w:ascii="仿宋" w:hAnsi="仿宋" w:eastAsia="仿宋" w:cs="仿宋"/>
          <w:sz w:val="32"/>
          <w:szCs w:val="32"/>
        </w:rPr>
        <w:t>采购发票价格的4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%予以补助。</w:t>
      </w:r>
    </w:p>
    <w:p w14:paraId="349131C5">
      <w:pPr>
        <w:wordWrap w:val="0"/>
        <w:spacing w:line="540" w:lineRule="exact"/>
        <w:ind w:left="62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、项目实施主体及实施内容</w:t>
      </w:r>
    </w:p>
    <w:p w14:paraId="412F201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left="740"/>
        <w:textAlignment w:val="baseline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(一)</w:t>
      </w: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秸秆肥料化利用</w:t>
      </w:r>
    </w:p>
    <w:p w14:paraId="47EFF8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742" w:firstLineChars="231"/>
        <w:textAlignment w:val="baseline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ascii="宋体" w:hAnsi="宋体" w:cs="宋体"/>
          <w:b/>
          <w:color w:val="000000"/>
          <w:sz w:val="32"/>
          <w:szCs w:val="32"/>
        </w:rPr>
        <w:t>1</w:t>
      </w:r>
      <w:r>
        <w:rPr>
          <w:rFonts w:hint="eastAsia" w:ascii="宋体" w:hAnsi="宋体" w:cs="宋体"/>
          <w:b/>
          <w:color w:val="000000"/>
          <w:sz w:val="32"/>
          <w:szCs w:val="32"/>
        </w:rPr>
        <w:t>.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利用方式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：</w:t>
      </w:r>
    </w:p>
    <w:p w14:paraId="3B4087B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739" w:firstLineChars="231"/>
        <w:textAlignment w:val="baseline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（1）秸秆</w:t>
      </w:r>
      <w:r>
        <w:rPr>
          <w:rFonts w:ascii="仿宋" w:hAnsi="仿宋" w:eastAsia="仿宋" w:cs="仿宋"/>
          <w:color w:val="000000"/>
          <w:sz w:val="32"/>
          <w:szCs w:val="32"/>
        </w:rPr>
        <w:t>粉碎+深翻。在收获时或收获后使用秸秆还田机械直接完成秸秆粉碎作业，并将秸秆均匀铺撒地表，然后进行深翻作业。</w:t>
      </w:r>
    </w:p>
    <w:p w14:paraId="539EF8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739" w:firstLineChars="231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（2）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秸秆加工生产有机肥。采用好氧槽式堆肥工艺，将养殖场的粪污在经过固液分离后，养殖废水经过厌氧发酵后作为液肥使用，固体粪污沼渣拉到有机肥厂，秸秆经过粉碎制成发酵辅料，将粪污和秸秆混合经过生物发酵生产加工成有机肥。</w:t>
      </w:r>
    </w:p>
    <w:p w14:paraId="14AB6F1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742" w:firstLineChars="231"/>
        <w:textAlignment w:val="baseline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2.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技术标准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：</w:t>
      </w:r>
    </w:p>
    <w:p w14:paraId="763FC5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（1）</w:t>
      </w:r>
      <w:r>
        <w:rPr>
          <w:rFonts w:ascii="仿宋" w:hAnsi="仿宋" w:eastAsia="仿宋" w:cs="仿宋"/>
          <w:color w:val="000000"/>
          <w:sz w:val="32"/>
          <w:szCs w:val="32"/>
        </w:rPr>
        <w:t>秸秆粉碎技术标准：作业后秸秆粉碎(切碎)长度</w:t>
      </w:r>
      <w:r>
        <w:rPr>
          <w:rFonts w:ascii="Arial" w:hAnsi="Arial" w:eastAsia="仿宋" w:cs="Arial"/>
          <w:color w:val="000000"/>
          <w:sz w:val="32"/>
          <w:szCs w:val="32"/>
        </w:rPr>
        <w:t>≤</w:t>
      </w:r>
      <w:r>
        <w:rPr>
          <w:rFonts w:ascii="仿宋" w:hAnsi="仿宋" w:eastAsia="仿宋" w:cs="仿宋"/>
          <w:color w:val="000000"/>
          <w:sz w:val="32"/>
          <w:szCs w:val="32"/>
        </w:rPr>
        <w:t>10厘米，长度</w:t>
      </w:r>
      <w:r>
        <w:rPr>
          <w:rFonts w:ascii="Arial" w:hAnsi="Arial" w:eastAsia="仿宋" w:cs="Arial"/>
          <w:color w:val="000000"/>
          <w:sz w:val="32"/>
          <w:szCs w:val="32"/>
        </w:rPr>
        <w:t>≥</w:t>
      </w:r>
      <w:r>
        <w:rPr>
          <w:rFonts w:ascii="仿宋" w:hAnsi="仿宋" w:eastAsia="仿宋" w:cs="仿宋"/>
          <w:color w:val="000000"/>
          <w:sz w:val="32"/>
          <w:szCs w:val="32"/>
        </w:rPr>
        <w:t>10厘米的比例不能超过5%。粉碎的秸秆均匀铺撒地表，无堆集。</w:t>
      </w:r>
    </w:p>
    <w:p w14:paraId="0778228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（2）</w:t>
      </w:r>
      <w:r>
        <w:rPr>
          <w:rFonts w:ascii="仿宋" w:hAnsi="仿宋" w:eastAsia="仿宋" w:cs="仿宋"/>
          <w:color w:val="000000"/>
          <w:sz w:val="32"/>
          <w:szCs w:val="32"/>
        </w:rPr>
        <w:t>秸秆深翻技术标准：秸秆粉碎作业后及时进行深翻作业，翻埋深度</w:t>
      </w:r>
      <w:r>
        <w:rPr>
          <w:rFonts w:ascii="Arial" w:hAnsi="Arial" w:eastAsia="仿宋" w:cs="Arial"/>
          <w:color w:val="000000"/>
          <w:sz w:val="32"/>
          <w:szCs w:val="32"/>
        </w:rPr>
        <w:t>≥</w:t>
      </w:r>
      <w:r>
        <w:rPr>
          <w:rFonts w:ascii="仿宋" w:hAnsi="仿宋" w:eastAsia="仿宋" w:cs="仿宋"/>
          <w:color w:val="000000"/>
          <w:sz w:val="32"/>
          <w:szCs w:val="32"/>
        </w:rPr>
        <w:t>30厘米以上。要求做到深、平、透、直，覆盖严密，不留地边、不留死角、翻垡良好，使粉碎后的秸秆与土壤部分混合，防风防火，秸秆掩埋率大于70%。</w:t>
      </w:r>
    </w:p>
    <w:p w14:paraId="26D23AF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3）加工生产有机肥技术标准：利用农作物秸秆，经过添加辅料、接种特定微生物菌种，发酵腐熟后施于土壤，以提供植物营养、改善土壤肥力和提高作物品质为主要功能的含碳物料。将秸秆粉碎至合适长度，一般为5 - 10cm，方便后续发酵处理。将秸秆用配制好的营养液喷淋、渗透，使初始含水量控制在60% - 65% 。按比例将主辅物料用铲车等工具充分翻拌混匀，堆成宽度不低于1.5 - 2m、高度1 - 1.5m、长度不限的长条垛状，堆垛时注意保持疏松，利于通气 。</w:t>
      </w:r>
    </w:p>
    <w:p w14:paraId="6A2DC57D">
      <w:pPr>
        <w:wordWrap w:val="0"/>
        <w:spacing w:line="540" w:lineRule="exact"/>
        <w:ind w:firstLine="6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3.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实施区域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: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晋庄镇、龙泉镇、集店镇、百尺镇、黄山乡等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color w:val="000000"/>
          <w:sz w:val="32"/>
          <w:szCs w:val="32"/>
        </w:rPr>
        <w:t>个乡镇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实施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农作物秸秆肥料化作业项目</w:t>
      </w:r>
      <w:r>
        <w:rPr>
          <w:rFonts w:ascii="仿宋" w:hAnsi="仿宋" w:eastAsia="仿宋" w:cs="仿宋"/>
          <w:color w:val="000000"/>
          <w:sz w:val="32"/>
          <w:szCs w:val="32"/>
        </w:rPr>
        <w:t>。</w:t>
      </w:r>
    </w:p>
    <w:p w14:paraId="71EC62E9">
      <w:pPr>
        <w:wordWrap w:val="0"/>
        <w:spacing w:line="540" w:lineRule="exact"/>
        <w:ind w:right="19" w:rightChars="0" w:firstLine="639" w:firstLineChars="199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4.实施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主体选择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: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实施主体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按照主体自愿申报、乡镇审核推荐、县现代农业发展中心组织考察，择优遴选确定秸秆综合利用肥料化作业实施主体。</w:t>
      </w:r>
    </w:p>
    <w:p w14:paraId="78FE347B">
      <w:pPr>
        <w:wordWrap w:val="0"/>
        <w:spacing w:line="540" w:lineRule="exact"/>
        <w:ind w:right="19" w:rightChars="0" w:firstLine="639" w:firstLineChars="199"/>
        <w:textAlignment w:val="baseline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实施内容及规模：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实施内容为秸秆粉碎还田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+深翻，实施区域5个乡镇，实施面积3.5411万亩。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（详见下表）</w:t>
      </w:r>
    </w:p>
    <w:p w14:paraId="5EDDFF01">
      <w:pPr>
        <w:wordWrap w:val="0"/>
        <w:spacing w:line="540" w:lineRule="exact"/>
        <w:ind w:right="440"/>
        <w:jc w:val="center"/>
        <w:textAlignment w:val="baseline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2025年秸秆综合利用肥料化作业计划表</w:t>
      </w:r>
    </w:p>
    <w:tbl>
      <w:tblPr>
        <w:tblStyle w:val="7"/>
        <w:tblW w:w="8658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939"/>
        <w:gridCol w:w="3163"/>
        <w:gridCol w:w="1499"/>
        <w:gridCol w:w="865"/>
      </w:tblGrid>
      <w:tr w14:paraId="67493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192" w:type="dxa"/>
            <w:vAlign w:val="center"/>
          </w:tcPr>
          <w:p w14:paraId="544EB8C6">
            <w:pPr>
              <w:wordWrap/>
              <w:spacing w:line="540" w:lineRule="exact"/>
              <w:ind w:right="44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39" w:type="dxa"/>
            <w:vAlign w:val="center"/>
          </w:tcPr>
          <w:p w14:paraId="1D36AA3D"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vertAlign w:val="baseline"/>
                <w:lang w:val="en-US" w:eastAsia="zh-CN"/>
              </w:rPr>
              <w:t>实施区域</w:t>
            </w:r>
          </w:p>
        </w:tc>
        <w:tc>
          <w:tcPr>
            <w:tcW w:w="3163" w:type="dxa"/>
            <w:vAlign w:val="center"/>
          </w:tcPr>
          <w:p w14:paraId="2B24F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vertAlign w:val="baseline"/>
                <w:lang w:val="en-US" w:eastAsia="zh-CN"/>
              </w:rPr>
              <w:t>秸秆还田深翻面积（亩）</w:t>
            </w:r>
          </w:p>
        </w:tc>
        <w:tc>
          <w:tcPr>
            <w:tcW w:w="1499" w:type="dxa"/>
            <w:vAlign w:val="center"/>
          </w:tcPr>
          <w:p w14:paraId="5D2A0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vertAlign w:val="baseline"/>
                <w:lang w:val="en-US" w:eastAsia="zh-CN"/>
              </w:rPr>
              <w:t>设备购置</w:t>
            </w:r>
          </w:p>
        </w:tc>
        <w:tc>
          <w:tcPr>
            <w:tcW w:w="865" w:type="dxa"/>
            <w:vAlign w:val="center"/>
          </w:tcPr>
          <w:p w14:paraId="4390C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F40D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192" w:type="dxa"/>
            <w:vAlign w:val="center"/>
          </w:tcPr>
          <w:p w14:paraId="764EE8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39" w:type="dxa"/>
          </w:tcPr>
          <w:p w14:paraId="77FB9C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晋庄镇</w:t>
            </w:r>
          </w:p>
        </w:tc>
        <w:tc>
          <w:tcPr>
            <w:tcW w:w="3163" w:type="dxa"/>
          </w:tcPr>
          <w:p w14:paraId="1FF1EC5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5170</w:t>
            </w:r>
          </w:p>
        </w:tc>
        <w:tc>
          <w:tcPr>
            <w:tcW w:w="1499" w:type="dxa"/>
          </w:tcPr>
          <w:p w14:paraId="2BAA72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安装终端监测设备1套</w:t>
            </w:r>
          </w:p>
        </w:tc>
        <w:tc>
          <w:tcPr>
            <w:tcW w:w="865" w:type="dxa"/>
          </w:tcPr>
          <w:p w14:paraId="37D8C2F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427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192" w:type="dxa"/>
            <w:vAlign w:val="center"/>
          </w:tcPr>
          <w:p w14:paraId="2BC30E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39" w:type="dxa"/>
          </w:tcPr>
          <w:p w14:paraId="188AC7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龙泉镇</w:t>
            </w:r>
          </w:p>
        </w:tc>
        <w:tc>
          <w:tcPr>
            <w:tcW w:w="3163" w:type="dxa"/>
          </w:tcPr>
          <w:p w14:paraId="37055D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5668</w:t>
            </w:r>
          </w:p>
        </w:tc>
        <w:tc>
          <w:tcPr>
            <w:tcW w:w="1499" w:type="dxa"/>
          </w:tcPr>
          <w:p w14:paraId="533F2B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dxa"/>
          </w:tcPr>
          <w:p w14:paraId="3B814B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9AC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192" w:type="dxa"/>
            <w:vAlign w:val="center"/>
          </w:tcPr>
          <w:p w14:paraId="1BAF01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39" w:type="dxa"/>
          </w:tcPr>
          <w:p w14:paraId="2E6CFB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集店镇</w:t>
            </w:r>
          </w:p>
        </w:tc>
        <w:tc>
          <w:tcPr>
            <w:tcW w:w="3163" w:type="dxa"/>
            <w:vAlign w:val="center"/>
          </w:tcPr>
          <w:p w14:paraId="4C6C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17273</w:t>
            </w:r>
          </w:p>
        </w:tc>
        <w:tc>
          <w:tcPr>
            <w:tcW w:w="1499" w:type="dxa"/>
          </w:tcPr>
          <w:p w14:paraId="2CEFCD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dxa"/>
          </w:tcPr>
          <w:p w14:paraId="371F6E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18B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192" w:type="dxa"/>
            <w:vAlign w:val="center"/>
          </w:tcPr>
          <w:p w14:paraId="1C653D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39" w:type="dxa"/>
          </w:tcPr>
          <w:p w14:paraId="194B35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百尺镇</w:t>
            </w:r>
          </w:p>
        </w:tc>
        <w:tc>
          <w:tcPr>
            <w:tcW w:w="3163" w:type="dxa"/>
          </w:tcPr>
          <w:p w14:paraId="1170EA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4500</w:t>
            </w:r>
          </w:p>
        </w:tc>
        <w:tc>
          <w:tcPr>
            <w:tcW w:w="1499" w:type="dxa"/>
          </w:tcPr>
          <w:p w14:paraId="3A2024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安装终端监测设备1套</w:t>
            </w:r>
          </w:p>
        </w:tc>
        <w:tc>
          <w:tcPr>
            <w:tcW w:w="865" w:type="dxa"/>
          </w:tcPr>
          <w:p w14:paraId="357F98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66F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192" w:type="dxa"/>
            <w:vAlign w:val="center"/>
          </w:tcPr>
          <w:p w14:paraId="6C9876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39" w:type="dxa"/>
            <w:vAlign w:val="center"/>
          </w:tcPr>
          <w:p w14:paraId="3B5A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黄山乡</w:t>
            </w:r>
          </w:p>
        </w:tc>
        <w:tc>
          <w:tcPr>
            <w:tcW w:w="3163" w:type="dxa"/>
            <w:vAlign w:val="center"/>
          </w:tcPr>
          <w:p w14:paraId="26B7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1499" w:type="dxa"/>
          </w:tcPr>
          <w:p w14:paraId="0DAD94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dxa"/>
          </w:tcPr>
          <w:p w14:paraId="615767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DA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92" w:type="dxa"/>
          </w:tcPr>
          <w:p w14:paraId="7CC926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939" w:type="dxa"/>
          </w:tcPr>
          <w:p w14:paraId="375CC3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63" w:type="dxa"/>
          </w:tcPr>
          <w:p w14:paraId="22D9C4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35411</w:t>
            </w:r>
          </w:p>
        </w:tc>
        <w:tc>
          <w:tcPr>
            <w:tcW w:w="1499" w:type="dxa"/>
          </w:tcPr>
          <w:p w14:paraId="56E46E5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65" w:type="dxa"/>
          </w:tcPr>
          <w:p w14:paraId="3A9B0F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DBD1C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baseline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</w:p>
    <w:p w14:paraId="7386F5B4">
      <w:pPr>
        <w:wordWrap w:val="0"/>
        <w:spacing w:line="540" w:lineRule="exact"/>
        <w:ind w:left="740"/>
        <w:textAlignment w:val="baseline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（二）秸秆饲料化利用</w:t>
      </w:r>
    </w:p>
    <w:p w14:paraId="1B8CEAA3">
      <w:pPr>
        <w:wordWrap w:val="0"/>
        <w:spacing w:line="540" w:lineRule="exact"/>
        <w:ind w:right="120" w:firstLine="643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1.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利用方式：</w:t>
      </w:r>
      <w:r>
        <w:rPr>
          <w:rFonts w:ascii="仿宋" w:hAnsi="仿宋" w:eastAsia="仿宋" w:cs="仿宋"/>
          <w:color w:val="000000"/>
          <w:sz w:val="32"/>
          <w:szCs w:val="32"/>
        </w:rPr>
        <w:t>鼓励利用机械将秸秆“粉碎+清运”离田后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进行加工利用</w:t>
      </w:r>
      <w:r>
        <w:rPr>
          <w:rFonts w:ascii="仿宋" w:hAnsi="仿宋" w:eastAsia="仿宋" w:cs="仿宋"/>
          <w:color w:val="000000"/>
          <w:sz w:val="32"/>
          <w:szCs w:val="32"/>
        </w:rPr>
        <w:t>，或者“打捆(包)+清运”离田后收储，也可人工将秸秆割杆后打捆收集，均用作草食动物饲草。</w:t>
      </w:r>
    </w:p>
    <w:p w14:paraId="08122697">
      <w:pPr>
        <w:wordWrap w:val="0"/>
        <w:spacing w:line="540" w:lineRule="exact"/>
        <w:ind w:right="120" w:firstLine="643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2.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技术标准：</w:t>
      </w:r>
      <w:r>
        <w:rPr>
          <w:rFonts w:ascii="仿宋" w:hAnsi="仿宋" w:eastAsia="仿宋" w:cs="仿宋"/>
          <w:color w:val="000000"/>
          <w:sz w:val="32"/>
          <w:szCs w:val="32"/>
        </w:rPr>
        <w:t>通过机械将秸秆粉碎收集或打捆(包)离田的，离田带土率应≤10%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ascii="仿宋" w:hAnsi="仿宋" w:eastAsia="仿宋" w:cs="仿宋"/>
          <w:color w:val="000000"/>
          <w:sz w:val="32"/>
          <w:szCs w:val="32"/>
        </w:rPr>
        <w:t>对于土层厚度&lt;30cm、土壤耕层&lt;15cm、耕地地力保护重点区域，离田带土率应≤5%。机械打捆(包)的捆(包)密度≥100kg/m³。用于黄贮饲料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</w:t>
      </w:r>
      <w:r>
        <w:rPr>
          <w:rFonts w:ascii="仿宋" w:hAnsi="仿宋" w:eastAsia="仿宋" w:cs="仿宋"/>
          <w:color w:val="000000"/>
          <w:sz w:val="32"/>
          <w:szCs w:val="32"/>
        </w:rPr>
        <w:t>，秸秆离田时的含水率≤30%，码垛存放时秸秆含水率≤20%。</w:t>
      </w:r>
    </w:p>
    <w:p w14:paraId="3B5F2B40">
      <w:pPr>
        <w:wordWrap w:val="0"/>
        <w:spacing w:line="540" w:lineRule="exact"/>
        <w:ind w:right="120" w:firstLine="643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3.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实施规模: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3.3万</w:t>
      </w:r>
      <w:r>
        <w:rPr>
          <w:rFonts w:ascii="仿宋" w:hAnsi="仿宋" w:eastAsia="仿宋" w:cs="仿宋"/>
          <w:color w:val="000000"/>
          <w:sz w:val="32"/>
          <w:szCs w:val="32"/>
        </w:rPr>
        <w:t>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63E96467">
      <w:pPr>
        <w:wordWrap w:val="0"/>
        <w:spacing w:line="540" w:lineRule="exact"/>
        <w:ind w:right="440" w:firstLine="639" w:firstLineChars="199"/>
        <w:textAlignment w:val="baseline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4.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实施区域：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店上镇、龙泉镇、百尺镇、集店镇、黄山乡、东井岭乡实施秸秆综合里饲料化及有机肥作业项目。</w:t>
      </w:r>
    </w:p>
    <w:p w14:paraId="4D0AF929">
      <w:pPr>
        <w:wordWrap w:val="0"/>
        <w:spacing w:line="540" w:lineRule="exact"/>
        <w:ind w:right="440" w:firstLine="639" w:firstLineChars="199"/>
        <w:textAlignment w:val="baseline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5、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实施主体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及实施内容</w:t>
      </w:r>
    </w:p>
    <w:p w14:paraId="77CDB03A">
      <w:pPr>
        <w:wordWrap w:val="0"/>
        <w:spacing w:line="540" w:lineRule="exact"/>
        <w:ind w:right="19" w:rightChars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承担2025年农作物秸秆综合利用饲料化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项目的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实施主体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按照主体自愿申报、乡镇审核推荐、县现代农业发展中心组织考察，择优遴选确定项目实施主体。实施内容为秸秆离田打捆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3.3万亩，新建黄贮池4000m³，新建储草棚3300m³。安装消防系统7套，购置各类秸秆利用设备21台（套）。（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具体作业任务见下表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）</w:t>
      </w:r>
    </w:p>
    <w:p w14:paraId="6DC9ACD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0" w:lineRule="exact"/>
        <w:ind w:right="442"/>
        <w:jc w:val="center"/>
        <w:textAlignment w:val="baseline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</w:p>
    <w:p w14:paraId="3B175FD5">
      <w:pPr>
        <w:wordWrap w:val="0"/>
        <w:spacing w:line="540" w:lineRule="exact"/>
        <w:ind w:right="440"/>
        <w:jc w:val="center"/>
        <w:textAlignment w:val="baseline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2025年秸秆综合利用饲料化作业计划表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263"/>
        <w:gridCol w:w="1564"/>
        <w:gridCol w:w="2324"/>
        <w:gridCol w:w="2626"/>
      </w:tblGrid>
      <w:tr w14:paraId="15E8E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 w14:paraId="4261F6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实施内容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B422358"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vertAlign w:val="baseline"/>
                <w:lang w:val="en-US" w:eastAsia="zh-CN"/>
              </w:rPr>
              <w:t>实施区域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CBB5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vertAlign w:val="baseline"/>
                <w:lang w:val="en-US" w:eastAsia="zh-CN"/>
              </w:rPr>
              <w:t>秸秆打捆实施面积（亩）</w:t>
            </w:r>
          </w:p>
        </w:tc>
        <w:tc>
          <w:tcPr>
            <w:tcW w:w="2324" w:type="dxa"/>
            <w:vAlign w:val="center"/>
          </w:tcPr>
          <w:p w14:paraId="1C52F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vertAlign w:val="baseline"/>
                <w:lang w:val="en-US" w:eastAsia="zh-CN"/>
              </w:rPr>
              <w:t>设施建设</w:t>
            </w:r>
          </w:p>
        </w:tc>
        <w:tc>
          <w:tcPr>
            <w:tcW w:w="2626" w:type="dxa"/>
            <w:vAlign w:val="center"/>
          </w:tcPr>
          <w:p w14:paraId="0EE6D1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设备购置</w:t>
            </w:r>
          </w:p>
        </w:tc>
      </w:tr>
      <w:tr w14:paraId="4E3E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49" w:type="dxa"/>
            <w:vMerge w:val="restart"/>
            <w:vAlign w:val="center"/>
          </w:tcPr>
          <w:p w14:paraId="56249E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秸秆离田打捆及饲料化设施、设备建设、购置</w:t>
            </w:r>
          </w:p>
        </w:tc>
        <w:tc>
          <w:tcPr>
            <w:tcW w:w="1263" w:type="dxa"/>
            <w:vAlign w:val="center"/>
          </w:tcPr>
          <w:p w14:paraId="2C656F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店上镇</w:t>
            </w:r>
          </w:p>
        </w:tc>
        <w:tc>
          <w:tcPr>
            <w:tcW w:w="1564" w:type="dxa"/>
            <w:vAlign w:val="center"/>
          </w:tcPr>
          <w:p w14:paraId="00D6FC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4600</w:t>
            </w:r>
          </w:p>
        </w:tc>
        <w:tc>
          <w:tcPr>
            <w:tcW w:w="2324" w:type="dxa"/>
            <w:vAlign w:val="center"/>
          </w:tcPr>
          <w:p w14:paraId="1069DC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sz w:val="24"/>
                <w:szCs w:val="24"/>
                <w:vertAlign w:val="baseline"/>
                <w:lang w:val="en-US" w:eastAsia="zh-CN"/>
              </w:rPr>
              <w:t>新建黄贮池4000m³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、储草库2000m³、安装消防预警系统4套。</w:t>
            </w:r>
          </w:p>
        </w:tc>
        <w:tc>
          <w:tcPr>
            <w:tcW w:w="2626" w:type="dxa"/>
            <w:vAlign w:val="center"/>
          </w:tcPr>
          <w:p w14:paraId="204FAB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秸秆圆捆打包机2台、移动粉碎打包机2台、秸秆运输挂车4台、抓草机3台、秸秆揉丝粉碎除尘打包设备1套。</w:t>
            </w:r>
          </w:p>
        </w:tc>
      </w:tr>
      <w:tr w14:paraId="7CD6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49" w:type="dxa"/>
            <w:vMerge w:val="continue"/>
            <w:vAlign w:val="center"/>
          </w:tcPr>
          <w:p w14:paraId="6901B4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185F2D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龙泉镇</w:t>
            </w:r>
          </w:p>
        </w:tc>
        <w:tc>
          <w:tcPr>
            <w:tcW w:w="1564" w:type="dxa"/>
            <w:vAlign w:val="center"/>
          </w:tcPr>
          <w:p w14:paraId="2EE783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11900</w:t>
            </w:r>
          </w:p>
        </w:tc>
        <w:tc>
          <w:tcPr>
            <w:tcW w:w="2324" w:type="dxa"/>
            <w:vAlign w:val="center"/>
          </w:tcPr>
          <w:p w14:paraId="663C75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6" w:type="dxa"/>
            <w:vAlign w:val="center"/>
          </w:tcPr>
          <w:p w14:paraId="0FA0F8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4BB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149" w:type="dxa"/>
            <w:vMerge w:val="continue"/>
            <w:vAlign w:val="center"/>
          </w:tcPr>
          <w:p w14:paraId="2D5D62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64AF78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百尺镇</w:t>
            </w:r>
          </w:p>
        </w:tc>
        <w:tc>
          <w:tcPr>
            <w:tcW w:w="1564" w:type="dxa"/>
            <w:vAlign w:val="center"/>
          </w:tcPr>
          <w:p w14:paraId="49FAC4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2324" w:type="dxa"/>
            <w:vAlign w:val="center"/>
          </w:tcPr>
          <w:p w14:paraId="2728A6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安装消防系统1套</w:t>
            </w:r>
          </w:p>
        </w:tc>
        <w:tc>
          <w:tcPr>
            <w:tcW w:w="2626" w:type="dxa"/>
            <w:vAlign w:val="center"/>
          </w:tcPr>
          <w:p w14:paraId="393C21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抓草机1台、四驱移动式秸秆粉碎机1辆。</w:t>
            </w:r>
          </w:p>
        </w:tc>
      </w:tr>
      <w:tr w14:paraId="489F5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149" w:type="dxa"/>
            <w:vMerge w:val="continue"/>
          </w:tcPr>
          <w:p w14:paraId="51C0AC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3EB774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集店镇</w:t>
            </w:r>
          </w:p>
        </w:tc>
        <w:tc>
          <w:tcPr>
            <w:tcW w:w="1564" w:type="dxa"/>
            <w:vAlign w:val="center"/>
          </w:tcPr>
          <w:p w14:paraId="520B07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4000</w:t>
            </w:r>
          </w:p>
        </w:tc>
        <w:tc>
          <w:tcPr>
            <w:tcW w:w="2324" w:type="dxa"/>
            <w:vAlign w:val="center"/>
          </w:tcPr>
          <w:p w14:paraId="68E18F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新建储草棚300㎡，安装消防系统1套。</w:t>
            </w:r>
          </w:p>
        </w:tc>
        <w:tc>
          <w:tcPr>
            <w:tcW w:w="2626" w:type="dxa"/>
            <w:vAlign w:val="center"/>
          </w:tcPr>
          <w:p w14:paraId="497BF3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购置秸秆粉碎机1台。</w:t>
            </w:r>
          </w:p>
        </w:tc>
      </w:tr>
      <w:tr w14:paraId="613CE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49" w:type="dxa"/>
            <w:vMerge w:val="continue"/>
            <w:vAlign w:val="center"/>
          </w:tcPr>
          <w:p w14:paraId="40709C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4E2D93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东井岭乡</w:t>
            </w:r>
          </w:p>
        </w:tc>
        <w:tc>
          <w:tcPr>
            <w:tcW w:w="1564" w:type="dxa"/>
            <w:vAlign w:val="center"/>
          </w:tcPr>
          <w:p w14:paraId="5ABBCB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3500</w:t>
            </w:r>
          </w:p>
        </w:tc>
        <w:tc>
          <w:tcPr>
            <w:tcW w:w="2324" w:type="dxa"/>
          </w:tcPr>
          <w:p w14:paraId="5AC539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6" w:type="dxa"/>
          </w:tcPr>
          <w:p w14:paraId="1F1135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DDA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149" w:type="dxa"/>
            <w:vMerge w:val="continue"/>
            <w:vAlign w:val="center"/>
          </w:tcPr>
          <w:p w14:paraId="3C7CCE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6CF351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黄山乡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A8A54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2324" w:type="dxa"/>
            <w:vAlign w:val="center"/>
          </w:tcPr>
          <w:p w14:paraId="004937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新建</w:t>
            </w:r>
            <w:r>
              <w:rPr>
                <w:rFonts w:hint="eastAsia" w:ascii="仿宋" w:hAnsi="仿宋" w:eastAsia="仿宋" w:cs="仿宋"/>
                <w:sz w:val="24"/>
              </w:rPr>
              <w:t>秸秆收储库棚1000平米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消防安全预警系统1套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626" w:type="dxa"/>
            <w:vAlign w:val="center"/>
          </w:tcPr>
          <w:p w14:paraId="7750D1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秸秆打捆机3台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秸秆粉碎机1台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抓草机2台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0A31C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49" w:type="dxa"/>
            <w:vAlign w:val="center"/>
          </w:tcPr>
          <w:p w14:paraId="537C6D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53A5A2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564" w:type="dxa"/>
            <w:vAlign w:val="center"/>
          </w:tcPr>
          <w:p w14:paraId="3C214F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33000</w:t>
            </w:r>
          </w:p>
        </w:tc>
        <w:tc>
          <w:tcPr>
            <w:tcW w:w="2324" w:type="dxa"/>
            <w:vAlign w:val="center"/>
          </w:tcPr>
          <w:p w14:paraId="1BF977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6" w:type="dxa"/>
            <w:vAlign w:val="center"/>
          </w:tcPr>
          <w:p w14:paraId="0A53DD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5C5918C">
      <w:pPr>
        <w:keepNext w:val="0"/>
        <w:keepLines w:val="0"/>
        <w:pageBreakBefore w:val="0"/>
        <w:widowControl w:val="0"/>
        <w:kinsoku/>
        <w:wordWrap w:val="0"/>
        <w:overflowPunct/>
        <w:autoSpaceDE/>
        <w:autoSpaceDN/>
        <w:bidi w:val="0"/>
        <w:adjustRightInd/>
        <w:snapToGrid/>
        <w:spacing w:line="540" w:lineRule="exact"/>
        <w:ind w:firstLine="643" w:firstLineChars="200"/>
        <w:textAlignment w:val="baseline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（三）农作物秸秆还田生态效应监测点位建设</w:t>
      </w:r>
    </w:p>
    <w:p w14:paraId="6357D735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1、监测点位选择：</w:t>
      </w:r>
      <w:r>
        <w:rPr>
          <w:rFonts w:hint="eastAsia" w:ascii="仿宋" w:hAnsi="仿宋" w:eastAsia="仿宋" w:cs="仿宋_GB2312"/>
          <w:sz w:val="32"/>
          <w:szCs w:val="32"/>
        </w:rPr>
        <w:t>在全县建立2个稳定持续的秸秆还田生态效应监测点位，每个监测点位面积10亩以上，连续实施3年的秸秆还田生态效果监测与评价。监测点以当地主要作物玉米作为主要的还田监测作物。每个监测点均要布置不同试验处理（应包括不同秸秆还田量、不同秸秆翻耕还田深度、不同还田模式等试验处理），并通过对3年试验监测数据进行研究分析，探明不同秸秆还田方式的综合生态效应，最终形成秸秆还田效应监测评价报告，为有关决策提供科学支撑。</w:t>
      </w:r>
    </w:p>
    <w:p w14:paraId="71FC1E7B">
      <w:pPr>
        <w:keepNext w:val="0"/>
        <w:keepLines w:val="0"/>
        <w:pageBreakBefore w:val="0"/>
        <w:widowControl w:val="0"/>
        <w:kinsoku/>
        <w:wordWrap w:val="0"/>
        <w:overflowPunct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_GB2312"/>
          <w:sz w:val="32"/>
          <w:szCs w:val="32"/>
        </w:rPr>
        <w:t>监测点位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_GB2312"/>
          <w:sz w:val="32"/>
          <w:szCs w:val="32"/>
        </w:rPr>
        <w:t>方案：选择当地具有代表性的地块，面积10亩以上。在进行秸秆还田监测点的地块布置小型气象设备，监测地块所在的气温，降水量，以及土壤温度和湿度进行采集并记录，对农作物的整个环节进行记录，比进行植株得样本进行各项指标化验，定期采集土壤进行检测化验，对土壤的有机质，腐殖质以及其他指标进行化验，并且对病虫害进行检测，每年得11月份进行当地各数据汇总分析，连续进行三年以后形成详细的分析报告，探明不同秸秆还田方式的综合生态效应。</w:t>
      </w:r>
    </w:p>
    <w:p w14:paraId="058241B6">
      <w:pPr>
        <w:wordWrap w:val="0"/>
        <w:spacing w:line="560" w:lineRule="exact"/>
        <w:ind w:firstLine="960" w:firstLineChars="300"/>
        <w:textAlignment w:val="baseline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_GB2312"/>
          <w:sz w:val="32"/>
          <w:szCs w:val="32"/>
        </w:rPr>
        <w:t>监测点位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实施主体选择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实施主体由第三方招投标确定。</w:t>
      </w:r>
    </w:p>
    <w:p w14:paraId="6131E962">
      <w:pPr>
        <w:wordWrap w:val="0"/>
        <w:spacing w:line="560" w:lineRule="exact"/>
        <w:ind w:left="740"/>
        <w:textAlignment w:val="baseline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(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)开展宣传培训和技术服务</w:t>
      </w:r>
    </w:p>
    <w:p w14:paraId="52D34CDC">
      <w:pPr>
        <w:wordWrap w:val="0"/>
        <w:spacing w:line="560" w:lineRule="exact"/>
        <w:ind w:left="20" w:firstLine="640"/>
        <w:textAlignment w:val="baseline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投入技术指导服务经费，用于制作</w:t>
      </w:r>
      <w:r>
        <w:rPr>
          <w:rFonts w:ascii="仿宋" w:hAnsi="仿宋" w:eastAsia="仿宋" w:cs="仿宋"/>
          <w:color w:val="000000"/>
          <w:sz w:val="32"/>
          <w:szCs w:val="32"/>
        </w:rPr>
        <w:t>发放宣传资料、邀请专家指导、举办技术培训班等，加大秸秆综合利用技术培训和示范推广力度，组织技术指导服务，提高基层专业化服务水平。</w:t>
      </w:r>
    </w:p>
    <w:p w14:paraId="0F388238">
      <w:pPr>
        <w:numPr>
          <w:ilvl w:val="0"/>
          <w:numId w:val="0"/>
        </w:numPr>
        <w:wordWrap w:val="0"/>
        <w:spacing w:line="560" w:lineRule="exact"/>
        <w:ind w:left="620" w:leftChars="0" w:right="300" w:rightChars="0"/>
        <w:textAlignment w:val="baseline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实施时间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及实施进度</w:t>
      </w:r>
    </w:p>
    <w:p w14:paraId="6A60B0FF">
      <w:pPr>
        <w:wordWrap w:val="0"/>
        <w:spacing w:line="560" w:lineRule="exact"/>
        <w:ind w:right="-38" w:rightChars="0"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项目实施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时间</w:t>
      </w:r>
      <w:r>
        <w:rPr>
          <w:rFonts w:ascii="仿宋" w:hAnsi="仿宋" w:eastAsia="仿宋" w:cs="仿宋"/>
          <w:color w:val="000000"/>
          <w:sz w:val="32"/>
          <w:szCs w:val="32"/>
        </w:rPr>
        <w:t>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2025</w:t>
      </w:r>
      <w:r>
        <w:rPr>
          <w:rFonts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8月--202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</w:t>
      </w:r>
      <w:r>
        <w:rPr>
          <w:rFonts w:ascii="仿宋" w:hAnsi="仿宋" w:eastAsia="仿宋" w:cs="仿宋"/>
          <w:color w:val="000000"/>
          <w:sz w:val="32"/>
          <w:szCs w:val="32"/>
        </w:rPr>
        <w:t>月底前完成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62120C1C">
      <w:pPr>
        <w:wordWrap w:val="0"/>
        <w:spacing w:line="560" w:lineRule="exact"/>
        <w:ind w:right="-38" w:rightChars="0"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2025年8月方案批复后，召开专题会议，进行项目宣传、遴选实施主体、组织主体申报，开展技术培训。</w:t>
      </w:r>
    </w:p>
    <w:p w14:paraId="6F8BE86C">
      <w:pPr>
        <w:wordWrap w:val="0"/>
        <w:spacing w:line="560" w:lineRule="exact"/>
        <w:ind w:right="-38" w:rightChars="0"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2025年9月-11月，项目实施作业，开展技术指导，进行督促查，收集相关数据，及时发现问题，落实整改措施。</w:t>
      </w:r>
    </w:p>
    <w:p w14:paraId="6C1FBA48">
      <w:pPr>
        <w:wordWrap w:val="0"/>
        <w:spacing w:line="560" w:lineRule="exact"/>
        <w:ind w:right="-38" w:rightChars="0" w:firstLine="640" w:firstLineChars="200"/>
        <w:textAlignment w:val="baseline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2025年12月，组织项目验收，完善项目资料，总结项目成效，开展项目绩效考评。</w:t>
      </w:r>
    </w:p>
    <w:p w14:paraId="3EBF9E21">
      <w:pPr>
        <w:wordWrap w:val="0"/>
        <w:spacing w:line="540" w:lineRule="exact"/>
        <w:ind w:firstLine="640" w:firstLineChars="200"/>
        <w:textAlignment w:val="baseline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补贴程序</w:t>
      </w:r>
    </w:p>
    <w:p w14:paraId="34F50BA2">
      <w:pPr>
        <w:wordWrap w:val="0"/>
        <w:spacing w:line="540" w:lineRule="exact"/>
        <w:ind w:right="60" w:firstLine="643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登记备案：</w:t>
      </w:r>
      <w:r>
        <w:rPr>
          <w:rFonts w:ascii="仿宋" w:hAnsi="仿宋" w:eastAsia="仿宋" w:cs="仿宋"/>
          <w:color w:val="000000"/>
          <w:sz w:val="32"/>
          <w:szCs w:val="32"/>
        </w:rPr>
        <w:t>按照主体自愿申报，拟承担秸秆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综合利用项目</w:t>
      </w:r>
      <w:r>
        <w:rPr>
          <w:rFonts w:ascii="仿宋" w:hAnsi="仿宋" w:eastAsia="仿宋" w:cs="仿宋"/>
          <w:color w:val="000000"/>
          <w:sz w:val="32"/>
          <w:szCs w:val="32"/>
        </w:rPr>
        <w:t>的主体，均须到所在乡镇登记，填报《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壶关</w:t>
      </w:r>
      <w:r>
        <w:rPr>
          <w:rFonts w:ascii="仿宋" w:hAnsi="仿宋" w:eastAsia="仿宋" w:cs="仿宋"/>
          <w:color w:val="000000"/>
          <w:sz w:val="32"/>
          <w:szCs w:val="32"/>
        </w:rPr>
        <w:t>县秸秆综合利用申报表》，提供营业执照、法人身份证、开户许可证复印件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等资料，并</w:t>
      </w:r>
      <w:r>
        <w:rPr>
          <w:rFonts w:ascii="仿宋" w:hAnsi="仿宋" w:eastAsia="仿宋" w:cs="仿宋"/>
          <w:color w:val="000000"/>
          <w:sz w:val="32"/>
          <w:szCs w:val="32"/>
        </w:rPr>
        <w:t>加盖公章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后报现代农业发展中心备案。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县现代农业发展中心</w:t>
      </w:r>
      <w:r>
        <w:rPr>
          <w:rFonts w:ascii="仿宋" w:hAnsi="仿宋" w:eastAsia="仿宋" w:cs="仿宋"/>
          <w:color w:val="000000"/>
          <w:sz w:val="32"/>
          <w:szCs w:val="32"/>
        </w:rPr>
        <w:t>进行实地考察，择优确定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实施主体</w:t>
      </w:r>
      <w:r>
        <w:rPr>
          <w:rFonts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经</w:t>
      </w:r>
      <w:r>
        <w:rPr>
          <w:rFonts w:ascii="仿宋" w:hAnsi="仿宋" w:eastAsia="仿宋" w:cs="仿宋"/>
          <w:color w:val="000000"/>
          <w:sz w:val="32"/>
          <w:szCs w:val="32"/>
        </w:rPr>
        <w:t>公示无异议后组织实施。</w:t>
      </w:r>
    </w:p>
    <w:p w14:paraId="37CC1F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43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（二）验收申请：</w:t>
      </w:r>
      <w:r>
        <w:rPr>
          <w:rFonts w:ascii="仿宋" w:hAnsi="仿宋" w:eastAsia="仿宋" w:cs="仿宋"/>
          <w:color w:val="000000"/>
          <w:sz w:val="32"/>
          <w:szCs w:val="32"/>
        </w:rPr>
        <w:t>实施秸秆综合利用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</w:t>
      </w:r>
      <w:r>
        <w:rPr>
          <w:rFonts w:ascii="仿宋" w:hAnsi="仿宋" w:eastAsia="仿宋" w:cs="仿宋"/>
          <w:color w:val="00000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实施</w:t>
      </w:r>
      <w:r>
        <w:rPr>
          <w:rFonts w:ascii="仿宋" w:hAnsi="仿宋" w:eastAsia="仿宋" w:cs="仿宋"/>
          <w:color w:val="000000"/>
          <w:sz w:val="32"/>
          <w:szCs w:val="32"/>
        </w:rPr>
        <w:t>主体严格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按照</w:t>
      </w:r>
      <w:r>
        <w:rPr>
          <w:rFonts w:ascii="仿宋" w:hAnsi="仿宋" w:eastAsia="仿宋" w:cs="仿宋"/>
          <w:color w:val="000000"/>
          <w:sz w:val="32"/>
          <w:szCs w:val="32"/>
        </w:rPr>
        <w:t>本实施方案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</w:t>
      </w:r>
      <w:r>
        <w:rPr>
          <w:rFonts w:ascii="仿宋" w:hAnsi="仿宋" w:eastAsia="仿宋" w:cs="仿宋"/>
          <w:color w:val="000000"/>
          <w:sz w:val="32"/>
          <w:szCs w:val="32"/>
        </w:rPr>
        <w:t>要求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ascii="仿宋" w:hAnsi="仿宋" w:eastAsia="仿宋" w:cs="仿宋"/>
          <w:color w:val="000000"/>
          <w:sz w:val="32"/>
          <w:szCs w:val="32"/>
        </w:rPr>
        <w:t>按时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按质按量</w:t>
      </w:r>
      <w:r>
        <w:rPr>
          <w:rFonts w:ascii="仿宋" w:hAnsi="仿宋" w:eastAsia="仿宋" w:cs="仿宋"/>
          <w:color w:val="000000"/>
          <w:sz w:val="32"/>
          <w:szCs w:val="32"/>
        </w:rPr>
        <w:t>完成项目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目标</w:t>
      </w:r>
      <w:r>
        <w:rPr>
          <w:rFonts w:ascii="仿宋" w:hAnsi="仿宋" w:eastAsia="仿宋" w:cs="仿宋"/>
          <w:color w:val="000000"/>
          <w:sz w:val="32"/>
          <w:szCs w:val="32"/>
        </w:rPr>
        <w:t>任务，保证实施效果和质量。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项目实施完成后，项目实施单位要及时完善项目资料，开展项目自验，提出项目验收申请。</w:t>
      </w:r>
    </w:p>
    <w:p w14:paraId="2CF41A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right="60" w:firstLine="643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）组织验收：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秸秆粉碎还田深翻作业和秸秆离田作业完成后</w:t>
      </w:r>
      <w:r>
        <w:rPr>
          <w:rFonts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根据项目实施单位验收申请，</w:t>
      </w:r>
      <w:r>
        <w:rPr>
          <w:rFonts w:ascii="仿宋" w:hAnsi="仿宋" w:eastAsia="仿宋" w:cs="仿宋"/>
          <w:color w:val="000000"/>
          <w:sz w:val="32"/>
          <w:szCs w:val="32"/>
        </w:rPr>
        <w:t>由现代农业发展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中心组织项目验收小组开展验收。验收组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根据作业农机监测终端上传的数据，结合实地抽检和农户走访确定作业面积和数量。秸秆收储设施购置补助，</w:t>
      </w:r>
      <w:r>
        <w:rPr>
          <w:rFonts w:ascii="仿宋" w:hAnsi="仿宋" w:eastAsia="仿宋" w:cs="仿宋"/>
          <w:color w:val="000000"/>
          <w:sz w:val="32"/>
          <w:szCs w:val="32"/>
        </w:rPr>
        <w:t>须实施主体提供施工照片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ascii="仿宋" w:hAnsi="仿宋" w:eastAsia="仿宋" w:cs="仿宋"/>
          <w:color w:val="000000"/>
          <w:sz w:val="32"/>
          <w:szCs w:val="32"/>
        </w:rPr>
        <w:t>新购置设备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实物、</w:t>
      </w:r>
      <w:r>
        <w:rPr>
          <w:rFonts w:ascii="仿宋" w:hAnsi="仿宋" w:eastAsia="仿宋" w:cs="仿宋"/>
          <w:color w:val="000000"/>
          <w:sz w:val="32"/>
          <w:szCs w:val="32"/>
        </w:rPr>
        <w:t>正式发票和农机具相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关上户</w:t>
      </w:r>
      <w:r>
        <w:rPr>
          <w:rFonts w:ascii="仿宋" w:hAnsi="仿宋" w:eastAsia="仿宋" w:cs="仿宋"/>
          <w:color w:val="000000"/>
          <w:sz w:val="32"/>
          <w:szCs w:val="32"/>
        </w:rPr>
        <w:t>等印证资料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255BDBE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right="60" w:firstLine="643" w:firstLineChars="200"/>
        <w:textAlignment w:val="baseline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（四）公开公示：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项目验收结束后，要及时将项目验收情况在县、乡、村公示栏或醒目位置同步公开公示，公示期不少于5天。</w:t>
      </w:r>
    </w:p>
    <w:p w14:paraId="2BA7C3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43" w:firstLineChars="200"/>
        <w:textAlignment w:val="baseline"/>
        <w:rPr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（五）资金拨付：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资金按照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3：5：2比例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拨付。项目实施开始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实施后，项目实施单位可根据项目投资情况，申请拨付项目奖补资金的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30%，项目完成后申请拨付50%，项目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验收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合格并公示无异议后</w:t>
      </w:r>
      <w:r>
        <w:rPr>
          <w:rFonts w:ascii="仿宋" w:hAnsi="仿宋" w:eastAsia="仿宋" w:cs="仿宋"/>
          <w:color w:val="000000"/>
          <w:sz w:val="32"/>
          <w:szCs w:val="32"/>
        </w:rPr>
        <w:t>拨付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剩余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20%的奖补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资金</w:t>
      </w:r>
      <w:r>
        <w:rPr>
          <w:rFonts w:ascii="仿宋" w:hAnsi="仿宋" w:eastAsia="仿宋" w:cs="仿宋"/>
          <w:color w:val="000000"/>
          <w:sz w:val="32"/>
          <w:szCs w:val="32"/>
        </w:rPr>
        <w:t>。</w:t>
      </w:r>
    </w:p>
    <w:p w14:paraId="5E0062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left="74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、组织管理措施</w:t>
      </w:r>
    </w:p>
    <w:p w14:paraId="546100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left="80" w:right="60" w:firstLine="720"/>
        <w:textAlignment w:val="baseline"/>
        <w:rPr>
          <w:rFonts w:hint="eastAsia" w:eastAsia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(一)加强组织领导。</w:t>
      </w:r>
      <w:r>
        <w:rPr>
          <w:rFonts w:ascii="仿宋" w:hAnsi="仿宋" w:eastAsia="仿宋" w:cs="仿宋"/>
          <w:color w:val="000000"/>
          <w:sz w:val="32"/>
          <w:szCs w:val="32"/>
        </w:rPr>
        <w:t>成立以分管农业副县长为组长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</w:t>
      </w:r>
      <w:r>
        <w:rPr>
          <w:rFonts w:ascii="仿宋" w:hAnsi="仿宋" w:eastAsia="仿宋" w:cs="仿宋"/>
          <w:color w:val="000000"/>
          <w:sz w:val="32"/>
          <w:szCs w:val="32"/>
        </w:rPr>
        <w:t>全县秸秆综合利用领导组。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领导组下设办公室，专门</w:t>
      </w:r>
      <w:r>
        <w:rPr>
          <w:rFonts w:ascii="仿宋" w:hAnsi="仿宋" w:eastAsia="仿宋" w:cs="仿宋"/>
          <w:color w:val="000000"/>
          <w:sz w:val="32"/>
          <w:szCs w:val="32"/>
        </w:rPr>
        <w:t>负责项目的组织协调、监督检查、宣传发动和工作推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进</w:t>
      </w:r>
      <w:r>
        <w:rPr>
          <w:rFonts w:ascii="仿宋" w:hAnsi="仿宋" w:eastAsia="仿宋" w:cs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各乡镇要结合本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实际积极推荐项目实施主体，综合考虑项目实施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的统筹协调，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各项目实施行政村要主动做好项目作业地块的规划安排，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规避项目重复作业地块，确保项目整体推进顺利实施。</w:t>
      </w:r>
    </w:p>
    <w:p w14:paraId="0982537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atLeast"/>
        <w:ind w:right="80" w:firstLine="720"/>
        <w:jc w:val="both"/>
        <w:textAlignment w:val="baseline"/>
        <w:rPr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(二)强化项目管理。</w:t>
      </w:r>
      <w:r>
        <w:rPr>
          <w:rFonts w:ascii="仿宋" w:hAnsi="仿宋" w:eastAsia="仿宋" w:cs="仿宋"/>
          <w:color w:val="000000"/>
          <w:sz w:val="32"/>
          <w:szCs w:val="32"/>
        </w:rPr>
        <w:t>加强资金监管，严禁截留挪用和超范围支出，确保中央补贴资金专账管理、安全使用。各实施主体不得随意变更建设内容、建设地点及建设规模，对骗取套取、挤占挪用补贴资金的，依法依规严肃处理。</w:t>
      </w:r>
    </w:p>
    <w:p w14:paraId="67C9F12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atLeast"/>
        <w:ind w:right="60" w:firstLine="720"/>
        <w:jc w:val="both"/>
        <w:textAlignment w:val="baseline"/>
        <w:rPr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(三)广泛宣传指导。</w:t>
      </w:r>
      <w:r>
        <w:rPr>
          <w:rFonts w:ascii="仿宋" w:hAnsi="仿宋" w:eastAsia="仿宋" w:cs="仿宋"/>
          <w:color w:val="000000"/>
          <w:sz w:val="32"/>
          <w:szCs w:val="32"/>
        </w:rPr>
        <w:t>加大宣传力度，充分利用网络、公众号等各类现代媒介，开展秸秆综合利用宣传活动，广泛宣传秸秆综合利用的技术模式、扶持政策和法律法规。邀请省市专家参与，对秸秆综合利用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开展</w:t>
      </w:r>
      <w:r>
        <w:rPr>
          <w:rFonts w:ascii="仿宋" w:hAnsi="仿宋" w:eastAsia="仿宋" w:cs="仿宋"/>
          <w:color w:val="000000"/>
          <w:sz w:val="32"/>
          <w:szCs w:val="32"/>
        </w:rPr>
        <w:t>技术指导。</w:t>
      </w:r>
    </w:p>
    <w:p w14:paraId="493519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atLeast"/>
        <w:ind w:right="40" w:firstLine="720"/>
        <w:jc w:val="both"/>
        <w:textAlignment w:val="baseline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（四）注重经验总结。</w:t>
      </w:r>
      <w:r>
        <w:rPr>
          <w:rFonts w:ascii="仿宋" w:hAnsi="仿宋" w:eastAsia="仿宋" w:cs="仿宋"/>
          <w:color w:val="000000"/>
          <w:sz w:val="32"/>
          <w:szCs w:val="32"/>
        </w:rPr>
        <w:t>项目完结后，要及时对项目实施情况进行总结，把相关资料梳理归档。对实施过程中涌现的典型案例和好的做法，要收集整理形成典型材料推广应用。</w:t>
      </w:r>
    </w:p>
    <w:p w14:paraId="466C08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atLeast"/>
        <w:ind w:right="40" w:firstLine="720"/>
        <w:jc w:val="both"/>
        <w:textAlignment w:val="baseline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九、效益分析</w:t>
      </w:r>
    </w:p>
    <w:p w14:paraId="7BFCD49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atLeast"/>
        <w:ind w:right="-38" w:rightChars="0" w:firstLine="643" w:firstLineChars="200"/>
        <w:jc w:val="both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一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经济效益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通过秸秆还田、饲料加工等方式，实现秸秆资源化利用。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以黄贮饲料养牛为例，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1000亩耕地年产2000吨黄贮，成本每吨100元，按市场价300元/吨计算，年可节约40万元，饲料成本下降35%。与传统外购饲草料相比，每头牛育肥成本下降744元，综合成本下降9%。每头牛按照750公斤活牛出售价20250元，饲料黄贮自给条件下利润为4955元/头，外购情况下利润为4211元/头，单头牛可提升利润17.7%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秸秆的经济价值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明显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。秸秆还田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可减少化肥使用量（每亩约减少10%-15%），降低农资投入成本间接提高农业生产效益。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同时，项目还能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带动产业链发展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创造就业岗位带动农村剩余劳动力就业，增加农民工资性收入。</w:t>
      </w:r>
    </w:p>
    <w:p w14:paraId="588E4D4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atLeast"/>
        <w:ind w:right="80" w:firstLine="643" w:firstLineChars="200"/>
        <w:jc w:val="both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（二）社会效益。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项目实施后能提高秸秆综合利用率，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减少秸秆焚烧带来的空气污染、火灾隐患等问题，缓解环境压力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改善农村人居环境和空气质量，降低因焚烧引发的呼吸道疾病等公共卫生风险。改变秸秆“随意丢弃”的现状，推动农业循环经济发展，增强农民的资源节约和环保意识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为农村产业多元化发展提供支撑，助力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乡村振兴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1524A1EF">
      <w:pPr>
        <w:wordWrap w:val="0"/>
        <w:spacing w:line="540" w:lineRule="exact"/>
        <w:ind w:right="80" w:firstLine="643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（三）生态效益。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秸秆还田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不但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可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增加土壤有机质含量，改善土壤结构，增强土壤保水保肥能力，提升耕地质量，实现土地可持续利用。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而且可以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减少面源污染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避免秸秆随意堆放产生的腐烂污染（如污染水体、滋生蚊虫等），同时通过秸秆资源化利用减少化肥、农药等化学品的过量使用，降低农业面源污染，保护生态平衡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促进农业绿色低碳转型。</w:t>
      </w:r>
    </w:p>
    <w:p w14:paraId="44C5FE64">
      <w:pPr>
        <w:wordWrap w:val="0"/>
        <w:spacing w:line="540" w:lineRule="exact"/>
        <w:ind w:left="1918" w:leftChars="304" w:right="80" w:hanging="1280" w:hangingChars="4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9651801">
      <w:pPr>
        <w:wordWrap w:val="0"/>
        <w:spacing w:line="540" w:lineRule="exact"/>
        <w:ind w:left="1918" w:leftChars="304" w:right="80" w:hanging="1280" w:hangingChars="400"/>
        <w:textAlignment w:val="baseline"/>
        <w:rPr>
          <w:rFonts w:hint="eastAsia" w:ascii="仿宋" w:hAnsi="仿宋" w:eastAsia="仿宋" w:cs="仿宋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</w:pPr>
      <w:r>
        <w:rPr>
          <w:rFonts w:hint="eastAsia" w:ascii="仿宋" w:hAnsi="仿宋" w:eastAsia="仿宋" w:cs="仿宋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附件：1.壶关县2025年农作物秸秆综合利用项目工作领导组成员名单</w:t>
      </w:r>
    </w:p>
    <w:p w14:paraId="7656B175">
      <w:pPr>
        <w:wordWrap w:val="0"/>
        <w:spacing w:line="540" w:lineRule="exact"/>
        <w:ind w:left="1916" w:leftChars="760" w:right="80" w:hanging="320" w:hangingChars="100"/>
        <w:textAlignment w:val="baseline"/>
        <w:rPr>
          <w:rFonts w:hint="eastAsia" w:ascii="仿宋" w:hAnsi="仿宋" w:eastAsia="仿宋" w:cs="仿宋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</w:pPr>
      <w:r>
        <w:rPr>
          <w:rFonts w:hint="eastAsia" w:ascii="仿宋" w:hAnsi="仿宋" w:eastAsia="仿宋" w:cs="仿宋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2.壶关县2025年农作物秸秆综合利用项目技术指导组成员名单</w:t>
      </w:r>
    </w:p>
    <w:p w14:paraId="7FCF4270">
      <w:pPr>
        <w:wordWrap w:val="0"/>
        <w:spacing w:line="540" w:lineRule="exact"/>
        <w:ind w:right="80" w:firstLine="1600" w:firstLineChars="500"/>
        <w:textAlignment w:val="baseline"/>
        <w:rPr>
          <w:rFonts w:hint="eastAsia" w:ascii="仿宋" w:hAnsi="仿宋" w:eastAsia="仿宋" w:cs="仿宋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</w:pPr>
      <w:r>
        <w:rPr>
          <w:rFonts w:hint="eastAsia" w:ascii="仿宋" w:hAnsi="仿宋" w:eastAsia="仿宋" w:cs="仿宋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3.壶关县秸秆综合利用资金</w:t>
      </w:r>
      <w:r>
        <w:rPr>
          <w:rFonts w:hint="eastAsia" w:ascii="仿宋" w:hAnsi="仿宋" w:eastAsia="仿宋" w:cs="仿宋"/>
          <w:color w:val="FFFFFF" w:themeColor="background1"/>
          <w:sz w:val="32"/>
          <w:szCs w:val="32"/>
          <w:lang w:eastAsia="zh-CN"/>
          <w14:textFill>
            <w14:solidFill>
              <w14:schemeClr w14:val="bg1"/>
            </w14:solidFill>
          </w14:textFill>
        </w:rPr>
        <w:t>使用计划</w:t>
      </w:r>
      <w:r>
        <w:rPr>
          <w:rFonts w:hint="eastAsia" w:ascii="仿宋" w:hAnsi="仿宋" w:eastAsia="仿宋" w:cs="仿宋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表</w:t>
      </w:r>
    </w:p>
    <w:p w14:paraId="4D34C5E3">
      <w:pPr>
        <w:wordWrap w:val="0"/>
        <w:spacing w:line="540" w:lineRule="exact"/>
        <w:ind w:right="80" w:firstLine="1600" w:firstLineChars="500"/>
        <w:textAlignment w:val="baseline"/>
        <w:rPr>
          <w:rFonts w:hint="eastAsia" w:ascii="仿宋" w:hAnsi="仿宋" w:eastAsia="仿宋" w:cs="仿宋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</w:pPr>
      <w:r>
        <w:rPr>
          <w:rFonts w:hint="eastAsia" w:ascii="仿宋" w:hAnsi="仿宋" w:eastAsia="仿宋" w:cs="仿宋"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4</w:t>
      </w:r>
      <w:r>
        <w:rPr>
          <w:rFonts w:hint="eastAsia" w:ascii="仿宋" w:hAnsi="仿宋" w:eastAsia="仿宋" w:cs="仿宋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.壶关县秸秆综合利用(设施设备) 验收表</w:t>
      </w:r>
    </w:p>
    <w:p w14:paraId="7C987166">
      <w:pPr>
        <w:wordWrap w:val="0"/>
        <w:spacing w:line="540" w:lineRule="exact"/>
        <w:ind w:right="80" w:firstLine="1600" w:firstLineChars="500"/>
        <w:textAlignment w:val="baseline"/>
        <w:rPr>
          <w:rFonts w:hint="eastAsia" w:ascii="仿宋" w:hAnsi="仿宋" w:eastAsia="仿宋" w:cs="仿宋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</w:pPr>
      <w:r>
        <w:rPr>
          <w:rFonts w:hint="eastAsia" w:ascii="仿宋" w:hAnsi="仿宋" w:eastAsia="仿宋" w:cs="仿宋"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5</w:t>
      </w:r>
      <w:r>
        <w:rPr>
          <w:rFonts w:hint="eastAsia" w:ascii="仿宋" w:hAnsi="仿宋" w:eastAsia="仿宋" w:cs="仿宋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.壶关县秸秆综合利用 (设施设备) 补助表</w:t>
      </w:r>
    </w:p>
    <w:p w14:paraId="7F435162">
      <w:pPr>
        <w:wordWrap w:val="0"/>
        <w:spacing w:line="540" w:lineRule="exact"/>
        <w:ind w:right="80" w:firstLine="1600" w:firstLineChars="5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F0EA869">
      <w:pPr>
        <w:wordWrap w:val="0"/>
        <w:spacing w:line="540" w:lineRule="exact"/>
        <w:ind w:right="80" w:firstLine="1600" w:firstLineChars="5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E737114">
      <w:pPr>
        <w:wordWrap w:val="0"/>
        <w:spacing w:line="540" w:lineRule="exact"/>
        <w:ind w:right="80" w:firstLine="1600" w:firstLineChars="5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00D0759">
      <w:pPr>
        <w:wordWrap w:val="0"/>
        <w:spacing w:line="540" w:lineRule="exact"/>
        <w:ind w:right="80" w:firstLine="1600" w:firstLineChars="5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19C5FED">
      <w:pPr>
        <w:wordWrap w:val="0"/>
        <w:spacing w:before="120" w:line="460" w:lineRule="atLeas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2718D121">
      <w:pPr>
        <w:wordWrap w:val="0"/>
        <w:spacing w:line="420" w:lineRule="exact"/>
        <w:textAlignment w:val="baseline"/>
        <w:rPr>
          <w:szCs w:val="21"/>
        </w:rPr>
      </w:pPr>
    </w:p>
    <w:p w14:paraId="7E1BA42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壶关县2025年农作物秸秆综合利用项目</w:t>
      </w:r>
    </w:p>
    <w:p w14:paraId="0575126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专班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成员名单</w:t>
      </w:r>
    </w:p>
    <w:p w14:paraId="774F05A7">
      <w:pPr>
        <w:keepNext w:val="0"/>
        <w:keepLines w:val="0"/>
        <w:pageBreakBefore w:val="0"/>
        <w:widowControl w:val="0"/>
        <w:wordWrap w:val="0"/>
        <w:bidi w:val="0"/>
        <w:adjustRightInd/>
        <w:snapToGrid/>
        <w:spacing w:line="560" w:lineRule="exact"/>
        <w:textAlignment w:val="baseline"/>
        <w:rPr>
          <w:sz w:val="17"/>
        </w:rPr>
      </w:pPr>
    </w:p>
    <w:p w14:paraId="2D98BF85">
      <w:pPr>
        <w:pStyle w:val="2"/>
        <w:keepNext w:val="0"/>
        <w:keepLines w:val="0"/>
        <w:pageBreakBefore w:val="0"/>
        <w:widowControl w:val="0"/>
        <w:overflowPunct w:val="0"/>
        <w:topLinePunct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为全面组织实施好2025年农作物秸秆综合利用项目，</w:t>
      </w:r>
      <w:r>
        <w:rPr>
          <w:rFonts w:hint="eastAsia" w:ascii="仿宋" w:hAnsi="仿宋" w:eastAsia="仿宋" w:cs="仿宋"/>
          <w:color w:val="000000" w:themeColor="text1"/>
          <w:spacing w:val="-23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成立壶关县2025年农作物秸秆综合利用项目工作专班，名单如下：</w:t>
      </w:r>
    </w:p>
    <w:p w14:paraId="57F821DD">
      <w:pPr>
        <w:pStyle w:val="2"/>
        <w:keepNext w:val="0"/>
        <w:keepLines w:val="0"/>
        <w:pageBreakBefore w:val="0"/>
        <w:widowControl w:val="0"/>
        <w:overflowPunct w:val="0"/>
        <w:topLinePunct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  长：冯海岗     县政府副县长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</w:p>
    <w:p w14:paraId="6537FF3D">
      <w:pPr>
        <w:pStyle w:val="2"/>
        <w:keepNext w:val="0"/>
        <w:keepLines w:val="0"/>
        <w:pageBreakBefore w:val="0"/>
        <w:widowControl w:val="0"/>
        <w:overflowPunct w:val="0"/>
        <w:topLinePunct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副组长：牛  芸     县农业农村局局长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</w:p>
    <w:p w14:paraId="3047ACD7">
      <w:pPr>
        <w:pStyle w:val="2"/>
        <w:keepNext w:val="0"/>
        <w:keepLines w:val="0"/>
        <w:pageBreakBefore w:val="0"/>
        <w:widowControl w:val="0"/>
        <w:kinsoku w:val="0"/>
        <w:topLinePunct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郭  强     县现代农业发展中心主任</w:t>
      </w:r>
    </w:p>
    <w:p w14:paraId="48BE7A3D">
      <w:pPr>
        <w:pStyle w:val="2"/>
        <w:keepNext w:val="0"/>
        <w:keepLines w:val="0"/>
        <w:pageBreakBefore w:val="0"/>
        <w:widowControl w:val="0"/>
        <w:kinsoku w:val="0"/>
        <w:topLinePunct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  员：郭四清     县财政局局长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</w:p>
    <w:p w14:paraId="4E645099">
      <w:pPr>
        <w:pStyle w:val="2"/>
        <w:keepNext w:val="0"/>
        <w:keepLines w:val="0"/>
        <w:pageBreakBefore w:val="0"/>
        <w:widowControl w:val="0"/>
        <w:kinsoku w:val="0"/>
        <w:topLinePunct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王韶荣     龙泉镇党委副书记、镇长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</w:p>
    <w:p w14:paraId="7974E0A2">
      <w:pPr>
        <w:pStyle w:val="2"/>
        <w:keepNext w:val="0"/>
        <w:keepLines w:val="0"/>
        <w:pageBreakBefore w:val="0"/>
        <w:widowControl w:val="0"/>
        <w:kinsoku w:val="0"/>
        <w:topLinePunct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秦志强     百尺镇党委副书记、镇长</w:t>
      </w:r>
    </w:p>
    <w:p w14:paraId="13DAAC01">
      <w:pPr>
        <w:pStyle w:val="2"/>
        <w:keepNext w:val="0"/>
        <w:keepLines w:val="0"/>
        <w:pageBreakBefore w:val="0"/>
        <w:widowControl w:val="0"/>
        <w:kinsoku w:val="0"/>
        <w:topLinePunct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马海军     店上镇党委副书记、镇长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</w:p>
    <w:p w14:paraId="31733986">
      <w:pPr>
        <w:pStyle w:val="2"/>
        <w:keepNext w:val="0"/>
        <w:keepLines w:val="0"/>
        <w:pageBreakBefore w:val="0"/>
        <w:widowControl w:val="0"/>
        <w:kinsoku w:val="0"/>
        <w:topLinePunct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李晓波     晋庄镇党委副书记、镇长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</w:p>
    <w:p w14:paraId="2C728626">
      <w:pPr>
        <w:pStyle w:val="2"/>
        <w:keepNext w:val="0"/>
        <w:keepLines w:val="0"/>
        <w:pageBreakBefore w:val="0"/>
        <w:widowControl w:val="0"/>
        <w:kinsoku w:val="0"/>
        <w:topLinePunct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杨有为     大峡谷镇党委副书记、镇长</w:t>
      </w:r>
    </w:p>
    <w:p w14:paraId="409129AF">
      <w:pPr>
        <w:pStyle w:val="2"/>
        <w:keepNext w:val="0"/>
        <w:keepLines w:val="0"/>
        <w:pageBreakBefore w:val="0"/>
        <w:widowControl w:val="0"/>
        <w:kinsoku w:val="0"/>
        <w:topLinePunct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张志清     集店镇党委副书记、镇长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</w:p>
    <w:p w14:paraId="1BF8FC2A">
      <w:pPr>
        <w:pStyle w:val="2"/>
        <w:keepNext w:val="0"/>
        <w:keepLines w:val="0"/>
        <w:pageBreakBefore w:val="0"/>
        <w:widowControl w:val="0"/>
        <w:kinsoku w:val="0"/>
        <w:topLinePunct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陈  湛     黄山乡党委副书记、乡长</w:t>
      </w:r>
    </w:p>
    <w:p w14:paraId="39EE85B7">
      <w:pPr>
        <w:pStyle w:val="2"/>
        <w:keepNext w:val="0"/>
        <w:keepLines w:val="0"/>
        <w:pageBreakBefore w:val="0"/>
        <w:widowControl w:val="0"/>
        <w:kinsoku w:val="0"/>
        <w:topLinePunct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侯苗利     东井岭乡党委副书记、乡长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</w:p>
    <w:p w14:paraId="4CC95AA5">
      <w:pPr>
        <w:pStyle w:val="2"/>
        <w:keepNext w:val="0"/>
        <w:keepLines w:val="0"/>
        <w:pageBreakBefore w:val="0"/>
        <w:widowControl w:val="0"/>
        <w:kinsoku w:val="0"/>
        <w:topLinePunct/>
        <w:autoSpaceDE w:val="0"/>
        <w:autoSpaceDN w:val="0"/>
        <w:bidi w:val="0"/>
        <w:adjustRightInd/>
        <w:snapToGrid/>
        <w:spacing w:line="560" w:lineRule="exact"/>
        <w:ind w:firstLine="1920" w:firstLineChars="6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威     树掌镇副镇长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</w:p>
    <w:p w14:paraId="0E8C88A3">
      <w:pPr>
        <w:keepNext w:val="0"/>
        <w:keepLines w:val="0"/>
        <w:pageBreakBefore w:val="0"/>
        <w:widowControl w:val="0"/>
        <w:wordWrap w:val="0"/>
        <w:bidi w:val="0"/>
        <w:adjustRightInd/>
        <w:snapToGrid/>
        <w:spacing w:line="560" w:lineRule="exact"/>
        <w:ind w:firstLine="1920" w:firstLineChars="6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盖志国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石坡乡党委副书记</w:t>
      </w:r>
    </w:p>
    <w:p w14:paraId="40628FCF">
      <w:pPr>
        <w:keepNext w:val="0"/>
        <w:keepLines w:val="0"/>
        <w:pageBreakBefore w:val="0"/>
        <w:widowControl w:val="0"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工作专班办公室设在县现代农业发展中心，办公室主任由现代农业发展中心主任郭强兼任。</w:t>
      </w:r>
    </w:p>
    <w:p w14:paraId="2033D3B0">
      <w:pPr>
        <w:wordWrap w:val="0"/>
        <w:spacing w:line="460" w:lineRule="exact"/>
        <w:textAlignment w:val="baseline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7F4CD875">
      <w:pPr>
        <w:wordWrap w:val="0"/>
        <w:spacing w:line="60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壶关县2025年农作物秸秆综合利用</w:t>
      </w:r>
    </w:p>
    <w:p w14:paraId="4218F252">
      <w:pPr>
        <w:wordWrap w:val="0"/>
        <w:spacing w:line="62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5"/>
        </w:rPr>
      </w:pPr>
      <w:r>
        <w:rPr>
          <w:rFonts w:hint="eastAsia" w:ascii="方正小标宋简体" w:hAnsi="方正小标宋简体" w:eastAsia="方正小标宋简体" w:cs="方正小标宋简体"/>
          <w:sz w:val="45"/>
        </w:rPr>
        <w:t>项目技术指导组成员名单</w:t>
      </w:r>
    </w:p>
    <w:p w14:paraId="52150A55">
      <w:pPr>
        <w:pStyle w:val="2"/>
        <w:overflowPunct w:val="0"/>
        <w:topLinePunct/>
        <w:spacing w:line="50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C3A30DB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  长：刘永岗   省农业生态保护与区域中心正高级农艺师</w:t>
      </w:r>
    </w:p>
    <w:p w14:paraId="2F70EA19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副组长：常素红   市农业资源工作中心正高级农艺师</w:t>
      </w:r>
    </w:p>
    <w:p w14:paraId="19D17ED3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  员：原红兵   市农业资源工作中心正高级农艺师</w:t>
      </w:r>
    </w:p>
    <w:p w14:paraId="14FB31E8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窦贵新   市农业技术推广服务中心正高级农艺师</w:t>
      </w:r>
    </w:p>
    <w:p w14:paraId="03B64F2D">
      <w:pPr>
        <w:spacing w:line="56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秦理平   市农业技术推广服务中心正高级工程师</w:t>
      </w:r>
    </w:p>
    <w:p w14:paraId="0408262D">
      <w:pPr>
        <w:spacing w:line="56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赵冬梅   县现代农业发展中心副主任</w:t>
      </w:r>
    </w:p>
    <w:p w14:paraId="47AD41FF">
      <w:pPr>
        <w:spacing w:line="56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魏双兵   县农业农村局高级农艺师</w:t>
      </w:r>
    </w:p>
    <w:p w14:paraId="5CC9AF93">
      <w:pPr>
        <w:spacing w:line="56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牛君怡   县现代农业发展中心助理畜牧师</w:t>
      </w:r>
    </w:p>
    <w:p w14:paraId="40616F5F">
      <w:pPr>
        <w:spacing w:line="56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  瑾   县现代农业发展中心助理畜牧师</w:t>
      </w:r>
    </w:p>
    <w:p w14:paraId="74FA6899">
      <w:pPr>
        <w:spacing w:line="56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李雅慧   县现代农业发展中心助理畜牧师</w:t>
      </w:r>
    </w:p>
    <w:p w14:paraId="458BB4A9">
      <w:pPr>
        <w:spacing w:line="56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刘禄芳   县农业农村局高级农艺师</w:t>
      </w:r>
    </w:p>
    <w:p w14:paraId="1B9E93A2">
      <w:pPr>
        <w:spacing w:line="56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  倩   县农业农村局高级农经师</w:t>
      </w:r>
    </w:p>
    <w:p w14:paraId="2D927855">
      <w:pPr>
        <w:spacing w:line="56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王建军   县农业农村局高级农艺师</w:t>
      </w:r>
    </w:p>
    <w:p w14:paraId="671F1D7B">
      <w:pPr>
        <w:spacing w:line="56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  莉   县农业农村局中级农艺师</w:t>
      </w:r>
    </w:p>
    <w:p w14:paraId="2FBAF843">
      <w:pPr>
        <w:spacing w:line="56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  丽   县农业农村局中级农艺师</w:t>
      </w:r>
    </w:p>
    <w:p w14:paraId="32D2F07E">
      <w:pPr>
        <w:spacing w:line="56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郭卓杰   县农业农村局中级农艺师</w:t>
      </w:r>
    </w:p>
    <w:p w14:paraId="6160D68E">
      <w:pPr>
        <w:spacing w:line="560" w:lineRule="exact"/>
        <w:ind w:firstLine="1280" w:firstLineChars="400"/>
        <w:rPr>
          <w:rFonts w:eastAsia="仿宋"/>
        </w:rPr>
      </w:pPr>
      <w:r>
        <w:rPr>
          <w:rFonts w:hint="eastAsia" w:ascii="仿宋" w:hAnsi="仿宋" w:eastAsia="仿宋" w:cs="仿宋"/>
          <w:sz w:val="32"/>
          <w:szCs w:val="32"/>
        </w:rPr>
        <w:t>雷雅琼   县农业农村局中级农艺师</w:t>
      </w:r>
    </w:p>
    <w:p w14:paraId="5B13FC0C">
      <w:pPr>
        <w:spacing w:line="56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  洋   县农业农村局科员</w:t>
      </w:r>
    </w:p>
    <w:p w14:paraId="5257DDCA">
      <w:pPr>
        <w:wordWrap w:val="0"/>
        <w:spacing w:before="260" w:line="540" w:lineRule="atLeast"/>
        <w:textAlignment w:val="baseline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 w14:paraId="6812C87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baseline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6A43E0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baseline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壶关县2025年农作物秸秆综合利用项目资金使用计划表</w:t>
      </w:r>
    </w:p>
    <w:tbl>
      <w:tblPr>
        <w:tblStyle w:val="6"/>
        <w:tblpPr w:leftFromText="180" w:rightFromText="180" w:vertAnchor="text" w:horzAnchor="page" w:tblpXSpec="center" w:tblpY="750"/>
        <w:tblW w:w="93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877"/>
        <w:gridCol w:w="1637"/>
        <w:gridCol w:w="2367"/>
        <w:gridCol w:w="1401"/>
        <w:gridCol w:w="1068"/>
        <w:gridCol w:w="1357"/>
      </w:tblGrid>
      <w:tr w14:paraId="7F958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C4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序号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0A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 w:bidi="ar"/>
              </w:rPr>
              <w:t>实施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 w:bidi="ar"/>
              </w:rPr>
              <w:t>区域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5B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实施内容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5E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支持环节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D6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备注</w:t>
            </w:r>
          </w:p>
        </w:tc>
      </w:tr>
      <w:tr w14:paraId="53502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CC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E9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02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87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实施规模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F5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补助标准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51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补助金额</w:t>
            </w:r>
          </w:p>
          <w:p w14:paraId="56F6DA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25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D0B6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740E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5BD1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FDD7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秸秆离田作业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0C7B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在全县范围内进行秸秆离田作业3.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万亩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8954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作业补贴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元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/亩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094D">
            <w:pPr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108.9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81C7">
            <w:pPr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市场指导价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80元/亩</w:t>
            </w:r>
          </w:p>
        </w:tc>
      </w:tr>
      <w:tr w14:paraId="4222A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92726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6483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D350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秸秆粉碎还田深翻作业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7429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在全县范围内进行秸秆粉碎还田深翻作业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3.5411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万亩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2968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作业补贴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70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元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每亩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2C75">
            <w:pPr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247.8770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6EC0">
            <w:pPr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市场指导价    160元/亩</w:t>
            </w:r>
          </w:p>
        </w:tc>
      </w:tr>
      <w:tr w14:paraId="109FB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B2245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C0ED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E3C3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 w:bidi="ar"/>
              </w:rPr>
              <w:t>终端监测设备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65CC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2套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364D">
            <w:pPr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1300元/套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9030">
            <w:pPr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0.26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C83B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3870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8EDD7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4</w:t>
            </w:r>
          </w:p>
          <w:p w14:paraId="7321B262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A175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 w:bidi="ar"/>
              </w:rPr>
              <w:t>店上镇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04A6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秸秆离田作业设备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27ED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秸秆圆捆打包机2台，单价25.8万、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移动粉碎打包机2台，单价18万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7DDA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补贴比例44%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C3FF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38.544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097F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7385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507E5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45A4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A107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秸秆饲料化利用设备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57D7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秸秆揉丝粉碎除尘打包成套设备一套40万元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CC31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补贴比例44%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3BA8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17.6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7D4A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4123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125CD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BC58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D204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秸秆收储设施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EB26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秸秆收储库棚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（重钢）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2000平米，黄贮池4000立方米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E8D9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收储库棚每平米补贴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元，黄贮池每立方米补贴45元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90B8">
            <w:pPr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AC0D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收储棚（重钢）每平方米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300元，黄贮池每平方米103元。</w:t>
            </w:r>
          </w:p>
        </w:tc>
      </w:tr>
      <w:tr w14:paraId="39090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0118C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959D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5023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秸秆收储运</w:t>
            </w:r>
          </w:p>
          <w:p w14:paraId="46EEFEA7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装备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21C9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秸秆运输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挂车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4台，单价3.5万，抓草机3台，单价7万元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030C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补贴比例44%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B3D4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15.4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CF5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66D0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77C1F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5127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361D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消防安全预警系统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F64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消防安全预警系统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套，单价每套5万元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432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补贴比例44%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34CC">
            <w:pPr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8.8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3DF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5A28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9C966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CDC1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集店镇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8FC0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秸秆饲料化</w:t>
            </w:r>
          </w:p>
          <w:p w14:paraId="620AEA6D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利用设备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46B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秸秆粉碎机1台，单价2.5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C2A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补贴比例44%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86C2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1.1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AC7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DB13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A1147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09B5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72D7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秸秆收储设施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5C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秸秆收储库棚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（轻钢）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300平米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3AA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收储库棚每平米补贴75元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A195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2.25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C292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收储棚（轻钢）每平方米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170元</w:t>
            </w:r>
          </w:p>
        </w:tc>
      </w:tr>
      <w:tr w14:paraId="1C46C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16C57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AE0B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23E1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消防安全预警系统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029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消防安全预警系统</w:t>
            </w:r>
          </w:p>
          <w:p w14:paraId="6A4C422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1套，单价每套5万元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F29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补贴比例44%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3A7C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2.2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550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7834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1AEF3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A1B6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百尺镇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33A4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秸秆离田作业设备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FAD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移动式四驱秸秆粉碎机1台，单价5万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B36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补贴比例44%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067B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2.2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8B2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71E4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C8C4A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CB28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08F9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秸秆收储运</w:t>
            </w:r>
          </w:p>
          <w:p w14:paraId="4BDFAE1F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装备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B54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抓草机1台，单价7万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37D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补贴比例44%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C411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3.08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B58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35D8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765BA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C17A29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DA46A6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消防安全预警系统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F084F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消防安全预警系统</w:t>
            </w:r>
          </w:p>
          <w:p w14:paraId="01D5482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1套，单价每套5万元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3D4DE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补贴比例44%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E2023E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2.2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7CC9F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6EDE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75CCD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FF8D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黄山乡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0D7E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秸秆离田作业设备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739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秸秆打捆机3台，单价5万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3E8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补贴比例44%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3AAC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6.6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C7D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D5A7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2C0D8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CB8B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0D0CB9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秸秆肥料化</w:t>
            </w:r>
          </w:p>
          <w:p w14:paraId="49ACEE10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利用设备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35BD5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秸秆粉碎机1台，单价3万元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AEAC0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补贴比例44%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0A12BC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1.32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7D84B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089E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17BB5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CD8E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7983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秸秆收储运</w:t>
            </w:r>
          </w:p>
          <w:p w14:paraId="607BB595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装备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F5B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抓草机2台，单价7万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262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补贴比例44%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7FC1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6.16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D8B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BFCF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CAE88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C576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7C0B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秸秆收储设施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01C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秸秆收储库棚</w:t>
            </w:r>
          </w:p>
          <w:p w14:paraId="2E6BAFF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1000平米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E41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收储库棚每平米补贴75元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B532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7.5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289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收储棚（轻钢）每平方米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170元</w:t>
            </w:r>
          </w:p>
        </w:tc>
      </w:tr>
      <w:tr w14:paraId="7D5E8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ABFDE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CC52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5759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消防安全预警系统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C72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消防安全预警系统</w:t>
            </w:r>
          </w:p>
          <w:p w14:paraId="14D8BB4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1套，单价每套5万元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C41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补贴比例44%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DD99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2.2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287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C568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87E68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1B48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629F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 w:bidi="ar"/>
              </w:rPr>
              <w:t>开展秸秆还田监测与评价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AC5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建设两个监测点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8E54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E893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439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第三方招投标</w:t>
            </w:r>
          </w:p>
        </w:tc>
      </w:tr>
      <w:tr w14:paraId="64D55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23F50">
            <w:pPr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E26A"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40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95EF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现场培训宣传等费用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D6A6">
            <w:pPr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5.809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1F1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E99B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1B4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67F7">
            <w:pPr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574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0D2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17BE0369">
      <w:pPr>
        <w:wordWrap w:val="0"/>
        <w:spacing w:line="340" w:lineRule="atLeast"/>
        <w:textAlignment w:val="baseline"/>
        <w:rPr>
          <w:rFonts w:hint="eastAsia" w:ascii="仿宋" w:hAnsi="仿宋" w:eastAsia="仿宋" w:cs="仿宋"/>
          <w:color w:val="000000"/>
          <w:sz w:val="24"/>
        </w:rPr>
        <w:sectPr>
          <w:footerReference r:id="rId3" w:type="default"/>
          <w:pgSz w:w="11900" w:h="16820"/>
          <w:pgMar w:top="2211" w:right="1417" w:bottom="1644" w:left="1701" w:header="720" w:footer="1361" w:gutter="0"/>
          <w:pgNumType w:fmt="decimal" w:start="1"/>
          <w:cols w:space="0" w:num="1"/>
          <w:rtlGutter w:val="0"/>
          <w:docGrid w:linePitch="0" w:charSpace="0"/>
        </w:sectPr>
      </w:pPr>
    </w:p>
    <w:p w14:paraId="6F958891">
      <w:pPr>
        <w:wordWrap w:val="0"/>
        <w:spacing w:before="660" w:line="380" w:lineRule="atLeas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-240030</wp:posOffset>
                </wp:positionH>
                <wp:positionV relativeFrom="paragraph">
                  <wp:posOffset>145415</wp:posOffset>
                </wp:positionV>
                <wp:extent cx="419100" cy="958850"/>
                <wp:effectExtent l="0" t="0" r="0" b="1270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95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CEF44">
                            <w:pPr>
                              <w:pStyle w:val="3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—</w:t>
                            </w:r>
                          </w:p>
                          <w:p w14:paraId="5113F418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9pt;margin-top:11.45pt;height:75.5pt;width:33pt;z-index:251661312;mso-width-relative:page;mso-height-relative:page;" fillcolor="#FFFFFF [3201]" filled="t" stroked="f" coordsize="21600,21600" o:gfxdata="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6vsSNNgAAAAJAQAA&#10;DwAAAAAAAAABACAAAAAiAAAAZHJzL2Rvd25yZXYueG1sUEsBAhQAFAAAAAgAh07iQCbng7JSAgAA&#10;kAQAAA4AAAAAAAAAAQAgAAAAJw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601CEF44">
                      <w:pPr>
                        <w:pStyle w:val="3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 xml:space="preserve">—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—</w:t>
                      </w:r>
                    </w:p>
                    <w:p w14:paraId="5113F418"/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660400</wp:posOffset>
                </wp:positionH>
                <wp:positionV relativeFrom="paragraph">
                  <wp:posOffset>647700</wp:posOffset>
                </wp:positionV>
                <wp:extent cx="139700" cy="1397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7C9F19"/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pt;margin-top:51pt;height:11pt;width:11pt;mso-position-horizontal-relative:page;z-index:251659264;mso-width-relative:page;mso-height-relative:page;" filled="f" stroked="f" coordsize="21600,21600" o:gfxdata="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mP/nPUAAAACwEAAA8AAAAAAAAAAQAg&#10;AAAAIgAAAGRycy9kb3ducmV2LnhtbFBLAQIUABQAAAAIAIdO4kCSVlyK2QEAAK0DAAAOAAAAAAAA&#10;AAEAIAAAACMBAABkcnMvZTJvRG9jLnhtbFBLBQYAAAAABgAGAFkBAABuBQAAAAA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537C9F19"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56A51012">
      <w:pPr>
        <w:wordWrap w:val="0"/>
        <w:spacing w:line="50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3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4"/>
        </w:rPr>
        <w:t>壶关县秸秆综合利用（肥料化、饲料化）作业补助明细表</w:t>
      </w:r>
    </w:p>
    <w:p w14:paraId="699D250D">
      <w:pPr>
        <w:wordWrap w:val="0"/>
        <w:spacing w:before="0" w:after="0" w:line="420" w:lineRule="atLeast"/>
        <w:ind w:left="0" w:right="0"/>
        <w:jc w:val="both"/>
        <w:textAlignment w:val="baseline"/>
        <w:rPr>
          <w:rFonts w:ascii="宋体" w:hAnsi="宋体" w:eastAsia="宋体" w:cs="宋体"/>
          <w:b w:val="0"/>
          <w:i w:val="0"/>
          <w:color w:val="000000"/>
          <w:sz w:val="30"/>
        </w:rPr>
      </w:pPr>
    </w:p>
    <w:tbl>
      <w:tblPr>
        <w:tblStyle w:val="6"/>
        <w:tblW w:w="0" w:type="auto"/>
        <w:tblInd w:w="30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0"/>
        <w:gridCol w:w="1987"/>
        <w:gridCol w:w="1766"/>
        <w:gridCol w:w="2084"/>
        <w:gridCol w:w="1883"/>
        <w:gridCol w:w="1520"/>
      </w:tblGrid>
      <w:tr w14:paraId="224398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10" w:type="dxa"/>
            <w:vAlign w:val="center"/>
          </w:tcPr>
          <w:p w14:paraId="1CDAF5C8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>主体名称</w:t>
            </w:r>
          </w:p>
        </w:tc>
        <w:tc>
          <w:tcPr>
            <w:tcW w:w="1987" w:type="dxa"/>
            <w:vAlign w:val="center"/>
          </w:tcPr>
          <w:p w14:paraId="1AD6A0A1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766" w:type="dxa"/>
            <w:vAlign w:val="center"/>
          </w:tcPr>
          <w:p w14:paraId="7C13E862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>作业面积(亩)</w:t>
            </w:r>
          </w:p>
        </w:tc>
        <w:tc>
          <w:tcPr>
            <w:tcW w:w="2084" w:type="dxa"/>
            <w:vAlign w:val="center"/>
          </w:tcPr>
          <w:p w14:paraId="61BD488B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>补助标准(元)</w:t>
            </w:r>
          </w:p>
        </w:tc>
        <w:tc>
          <w:tcPr>
            <w:tcW w:w="1883" w:type="dxa"/>
            <w:vAlign w:val="center"/>
          </w:tcPr>
          <w:p w14:paraId="71B69065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>补助金额(元)</w:t>
            </w:r>
          </w:p>
        </w:tc>
        <w:tc>
          <w:tcPr>
            <w:tcW w:w="1520" w:type="dxa"/>
            <w:vAlign w:val="center"/>
          </w:tcPr>
          <w:p w14:paraId="6F3FB8DE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>备注</w:t>
            </w:r>
          </w:p>
        </w:tc>
      </w:tr>
      <w:tr w14:paraId="53A855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110" w:type="dxa"/>
            <w:vAlign w:val="center"/>
          </w:tcPr>
          <w:p w14:paraId="1EA8302D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7" w:type="dxa"/>
            <w:vAlign w:val="center"/>
          </w:tcPr>
          <w:p w14:paraId="3B5F693F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66" w:type="dxa"/>
            <w:vAlign w:val="center"/>
          </w:tcPr>
          <w:p w14:paraId="67B844B0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4" w:type="dxa"/>
            <w:vAlign w:val="center"/>
          </w:tcPr>
          <w:p w14:paraId="408A0541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vAlign w:val="center"/>
          </w:tcPr>
          <w:p w14:paraId="69CA8A45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vAlign w:val="center"/>
          </w:tcPr>
          <w:p w14:paraId="65884914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</w:tr>
      <w:tr w14:paraId="292DAA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110" w:type="dxa"/>
            <w:vAlign w:val="center"/>
          </w:tcPr>
          <w:p w14:paraId="20071B2E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7" w:type="dxa"/>
            <w:vAlign w:val="center"/>
          </w:tcPr>
          <w:p w14:paraId="32834FED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66" w:type="dxa"/>
            <w:vAlign w:val="center"/>
          </w:tcPr>
          <w:p w14:paraId="74A4BD49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4" w:type="dxa"/>
            <w:vAlign w:val="center"/>
          </w:tcPr>
          <w:p w14:paraId="427D2003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vAlign w:val="center"/>
          </w:tcPr>
          <w:p w14:paraId="79DF6993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vAlign w:val="center"/>
          </w:tcPr>
          <w:p w14:paraId="10C708DF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</w:tr>
      <w:tr w14:paraId="391F6C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110" w:type="dxa"/>
            <w:vAlign w:val="center"/>
          </w:tcPr>
          <w:p w14:paraId="135A9EA5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7" w:type="dxa"/>
            <w:vAlign w:val="center"/>
          </w:tcPr>
          <w:p w14:paraId="190464AF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66" w:type="dxa"/>
            <w:vAlign w:val="center"/>
          </w:tcPr>
          <w:p w14:paraId="5923FC54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4" w:type="dxa"/>
            <w:vAlign w:val="center"/>
          </w:tcPr>
          <w:p w14:paraId="6452CA5C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vAlign w:val="center"/>
          </w:tcPr>
          <w:p w14:paraId="6E0150E9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vAlign w:val="center"/>
          </w:tcPr>
          <w:p w14:paraId="013F010A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</w:tr>
      <w:tr w14:paraId="0F77CF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110" w:type="dxa"/>
            <w:vAlign w:val="center"/>
          </w:tcPr>
          <w:p w14:paraId="2AD0015F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7" w:type="dxa"/>
            <w:vAlign w:val="center"/>
          </w:tcPr>
          <w:p w14:paraId="752CD7A0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66" w:type="dxa"/>
            <w:vAlign w:val="center"/>
          </w:tcPr>
          <w:p w14:paraId="2D79D4EE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4" w:type="dxa"/>
            <w:vAlign w:val="center"/>
          </w:tcPr>
          <w:p w14:paraId="4921B2B2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vAlign w:val="center"/>
          </w:tcPr>
          <w:p w14:paraId="01ECC6EC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vAlign w:val="center"/>
          </w:tcPr>
          <w:p w14:paraId="42BE892C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</w:tr>
      <w:tr w14:paraId="34BDA2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110" w:type="dxa"/>
            <w:vAlign w:val="center"/>
          </w:tcPr>
          <w:p w14:paraId="57C62A98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7" w:type="dxa"/>
            <w:vAlign w:val="center"/>
          </w:tcPr>
          <w:p w14:paraId="1532AC7C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66" w:type="dxa"/>
            <w:vAlign w:val="center"/>
          </w:tcPr>
          <w:p w14:paraId="6F8209D1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4" w:type="dxa"/>
            <w:vAlign w:val="center"/>
          </w:tcPr>
          <w:p w14:paraId="5012F18A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vAlign w:val="center"/>
          </w:tcPr>
          <w:p w14:paraId="3657212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vAlign w:val="center"/>
          </w:tcPr>
          <w:p w14:paraId="13B642B3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</w:tr>
      <w:tr w14:paraId="76FA01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110" w:type="dxa"/>
            <w:vAlign w:val="center"/>
          </w:tcPr>
          <w:p w14:paraId="4B4919C3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7" w:type="dxa"/>
            <w:vAlign w:val="center"/>
          </w:tcPr>
          <w:p w14:paraId="5E3BB08F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66" w:type="dxa"/>
            <w:vAlign w:val="center"/>
          </w:tcPr>
          <w:p w14:paraId="2B2D6273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4" w:type="dxa"/>
            <w:vAlign w:val="center"/>
          </w:tcPr>
          <w:p w14:paraId="243B1E5F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vAlign w:val="center"/>
          </w:tcPr>
          <w:p w14:paraId="2D875ECB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vAlign w:val="center"/>
          </w:tcPr>
          <w:p w14:paraId="4AA1272E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</w:tr>
      <w:tr w14:paraId="2C46B8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110" w:type="dxa"/>
            <w:vAlign w:val="center"/>
          </w:tcPr>
          <w:p w14:paraId="1B58E2EE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14:paraId="570FA530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 w14:paraId="4B5E41DC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14:paraId="30702732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2CA87B58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5DE6D4FF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</w:tr>
      <w:tr w14:paraId="580053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110" w:type="dxa"/>
            <w:vAlign w:val="center"/>
          </w:tcPr>
          <w:p w14:paraId="12EB5F8A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14:paraId="44D7BA90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 w14:paraId="63522236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14:paraId="040EEE67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171C5230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0B978E75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</w:tr>
      <w:tr w14:paraId="1A22C3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110" w:type="dxa"/>
            <w:vAlign w:val="center"/>
          </w:tcPr>
          <w:p w14:paraId="50097C47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14:paraId="2FB8DF6A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 w14:paraId="65A202D9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14:paraId="63251EBF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679D1B5C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1F94BDF3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</w:tr>
      <w:tr w14:paraId="5788A4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110" w:type="dxa"/>
            <w:vAlign w:val="center"/>
          </w:tcPr>
          <w:p w14:paraId="4F4FCAFD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7" w:type="dxa"/>
            <w:vAlign w:val="center"/>
          </w:tcPr>
          <w:p w14:paraId="3F02561C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66" w:type="dxa"/>
            <w:vAlign w:val="center"/>
          </w:tcPr>
          <w:p w14:paraId="0DC76ACD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4" w:type="dxa"/>
            <w:vAlign w:val="center"/>
          </w:tcPr>
          <w:p w14:paraId="031318D9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vAlign w:val="center"/>
          </w:tcPr>
          <w:p w14:paraId="1AEE9B4C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vAlign w:val="center"/>
          </w:tcPr>
          <w:p w14:paraId="709B9C5D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</w:tr>
      <w:tr w14:paraId="3B6FDA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110" w:type="dxa"/>
            <w:vAlign w:val="center"/>
          </w:tcPr>
          <w:p w14:paraId="07D40519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7" w:type="dxa"/>
            <w:vAlign w:val="center"/>
          </w:tcPr>
          <w:p w14:paraId="7F1C1267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66" w:type="dxa"/>
            <w:vAlign w:val="center"/>
          </w:tcPr>
          <w:p w14:paraId="6C62EF6A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4" w:type="dxa"/>
            <w:vAlign w:val="center"/>
          </w:tcPr>
          <w:p w14:paraId="2D1EC268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vAlign w:val="center"/>
          </w:tcPr>
          <w:p w14:paraId="43A8347A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vAlign w:val="center"/>
          </w:tcPr>
          <w:p w14:paraId="00094C21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</w:tr>
      <w:tr w14:paraId="0D3A59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110" w:type="dxa"/>
            <w:vAlign w:val="center"/>
          </w:tcPr>
          <w:p w14:paraId="4E29F255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7" w:type="dxa"/>
            <w:vAlign w:val="center"/>
          </w:tcPr>
          <w:p w14:paraId="1874648D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66" w:type="dxa"/>
            <w:vAlign w:val="center"/>
          </w:tcPr>
          <w:p w14:paraId="1BE79F88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4" w:type="dxa"/>
            <w:vAlign w:val="center"/>
          </w:tcPr>
          <w:p w14:paraId="06E11519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vAlign w:val="center"/>
          </w:tcPr>
          <w:p w14:paraId="694DB2A3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vAlign w:val="center"/>
          </w:tcPr>
          <w:p w14:paraId="2EC5AA5E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</w:tr>
      <w:tr w14:paraId="0CF7F6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110" w:type="dxa"/>
            <w:vAlign w:val="center"/>
          </w:tcPr>
          <w:p w14:paraId="515B6873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14:paraId="56EF8A85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 w14:paraId="64E8C1ED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14:paraId="1CDDD9CD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616AFAA2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4B44B563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</w:p>
        </w:tc>
      </w:tr>
      <w:tr w14:paraId="59A9C3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110" w:type="dxa"/>
            <w:vAlign w:val="center"/>
          </w:tcPr>
          <w:p w14:paraId="29BFF04C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7" w:type="dxa"/>
            <w:vAlign w:val="center"/>
          </w:tcPr>
          <w:p w14:paraId="291850A2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66" w:type="dxa"/>
            <w:vAlign w:val="center"/>
          </w:tcPr>
          <w:p w14:paraId="44041A68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4" w:type="dxa"/>
            <w:vAlign w:val="center"/>
          </w:tcPr>
          <w:p w14:paraId="2DE5BFE4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vAlign w:val="center"/>
          </w:tcPr>
          <w:p w14:paraId="133D7B16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vAlign w:val="center"/>
          </w:tcPr>
          <w:p w14:paraId="4722CC9E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</w:tr>
      <w:tr w14:paraId="461D53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110" w:type="dxa"/>
            <w:vAlign w:val="center"/>
          </w:tcPr>
          <w:p w14:paraId="419772AA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987" w:type="dxa"/>
            <w:vAlign w:val="center"/>
          </w:tcPr>
          <w:p w14:paraId="1B16A95F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66" w:type="dxa"/>
            <w:vAlign w:val="center"/>
          </w:tcPr>
          <w:p w14:paraId="58EBD282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4" w:type="dxa"/>
            <w:vAlign w:val="center"/>
          </w:tcPr>
          <w:p w14:paraId="7339836C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vAlign w:val="center"/>
          </w:tcPr>
          <w:p w14:paraId="28018F90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vAlign w:val="center"/>
          </w:tcPr>
          <w:p w14:paraId="52F7555E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4CDA5F5F">
      <w:pPr>
        <w:sectPr>
          <w:footerReference r:id="rId4" w:type="default"/>
          <w:pgSz w:w="16820" w:h="11900" w:orient="landscape"/>
          <w:pgMar w:top="1040" w:right="1420" w:bottom="1040" w:left="1420" w:header="720" w:footer="720" w:gutter="0"/>
          <w:pgNumType w:fmt="decimal"/>
          <w:cols w:space="720" w:num="1"/>
        </w:sectPr>
      </w:pPr>
    </w:p>
    <w:p w14:paraId="7292F08D">
      <w:pPr>
        <w:wordWrap w:val="0"/>
        <w:spacing w:before="200" w:line="380" w:lineRule="atLeast"/>
        <w:ind w:left="60"/>
        <w:textAlignment w:val="baseline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</w:p>
    <w:p w14:paraId="0A2353C0">
      <w:pPr>
        <w:wordWrap w:val="0"/>
        <w:spacing w:before="260" w:line="58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2"/>
        </w:rPr>
        <w:t>壶关县秸秆综合利用(设施设备)验收表</w:t>
      </w:r>
    </w:p>
    <w:p w14:paraId="0850B06A">
      <w:pPr>
        <w:wordWrap w:val="0"/>
        <w:spacing w:line="540" w:lineRule="exact"/>
        <w:jc w:val="center"/>
        <w:textAlignment w:val="baseline"/>
        <w:rPr>
          <w:sz w:val="42"/>
        </w:rPr>
      </w:pPr>
    </w:p>
    <w:tbl>
      <w:tblPr>
        <w:tblStyle w:val="6"/>
        <w:tblW w:w="880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7100"/>
      </w:tblGrid>
      <w:tr w14:paraId="0D1F58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700" w:type="dxa"/>
            <w:vAlign w:val="center"/>
          </w:tcPr>
          <w:p w14:paraId="1A8C86CF">
            <w:pPr>
              <w:wordWrap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实施主体</w:t>
            </w:r>
          </w:p>
        </w:tc>
        <w:tc>
          <w:tcPr>
            <w:tcW w:w="7100" w:type="dxa"/>
            <w:vAlign w:val="center"/>
          </w:tcPr>
          <w:p w14:paraId="1C1C84CC">
            <w:pPr>
              <w:wordWrap w:val="0"/>
              <w:spacing w:line="3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</w:tr>
      <w:tr w14:paraId="4D85EF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1700" w:type="dxa"/>
            <w:vAlign w:val="center"/>
          </w:tcPr>
          <w:p w14:paraId="06942BC2">
            <w:pPr>
              <w:wordWrap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实施内容</w:t>
            </w:r>
          </w:p>
        </w:tc>
        <w:tc>
          <w:tcPr>
            <w:tcW w:w="7100" w:type="dxa"/>
            <w:vAlign w:val="center"/>
          </w:tcPr>
          <w:p w14:paraId="7D5F567D">
            <w:pPr>
              <w:wordWrap w:val="0"/>
              <w:spacing w:line="3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</w:tr>
      <w:tr w14:paraId="4457F1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700" w:type="dxa"/>
            <w:vAlign w:val="center"/>
          </w:tcPr>
          <w:p w14:paraId="26391FA1">
            <w:pPr>
              <w:wordWrap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实施地点</w:t>
            </w:r>
          </w:p>
        </w:tc>
        <w:tc>
          <w:tcPr>
            <w:tcW w:w="7100" w:type="dxa"/>
            <w:vAlign w:val="center"/>
          </w:tcPr>
          <w:p w14:paraId="787F3D19">
            <w:pPr>
              <w:wordWrap w:val="0"/>
              <w:spacing w:line="3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</w:tr>
      <w:tr w14:paraId="40C610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</w:trPr>
        <w:tc>
          <w:tcPr>
            <w:tcW w:w="1700" w:type="dxa"/>
            <w:vAlign w:val="center"/>
          </w:tcPr>
          <w:p w14:paraId="7CDB7A3A">
            <w:pPr>
              <w:wordWrap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验收意见</w:t>
            </w:r>
          </w:p>
        </w:tc>
        <w:tc>
          <w:tcPr>
            <w:tcW w:w="7100" w:type="dxa"/>
            <w:vAlign w:val="bottom"/>
          </w:tcPr>
          <w:p w14:paraId="0AECFD82">
            <w:pPr>
              <w:wordWrap w:val="0"/>
              <w:spacing w:after="80" w:line="360" w:lineRule="atLeast"/>
              <w:ind w:firstLine="4480" w:firstLineChars="16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月   日</w:t>
            </w:r>
          </w:p>
        </w:tc>
      </w:tr>
      <w:tr w14:paraId="0C1CFD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9" w:hRule="atLeast"/>
        </w:trPr>
        <w:tc>
          <w:tcPr>
            <w:tcW w:w="1700" w:type="dxa"/>
            <w:vAlign w:val="center"/>
          </w:tcPr>
          <w:p w14:paraId="0968B300">
            <w:pPr>
              <w:wordWrap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验收组签字</w:t>
            </w:r>
          </w:p>
        </w:tc>
        <w:tc>
          <w:tcPr>
            <w:tcW w:w="7100" w:type="dxa"/>
            <w:vAlign w:val="bottom"/>
          </w:tcPr>
          <w:p w14:paraId="10A7B024">
            <w:pPr>
              <w:wordWrap w:val="0"/>
              <w:spacing w:after="340" w:line="360" w:lineRule="atLeast"/>
              <w:ind w:firstLine="4480" w:firstLineChars="16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 月   日</w:t>
            </w:r>
          </w:p>
        </w:tc>
      </w:tr>
      <w:tr w14:paraId="27611E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7" w:hRule="atLeast"/>
        </w:trPr>
        <w:tc>
          <w:tcPr>
            <w:tcW w:w="1700" w:type="dxa"/>
            <w:vAlign w:val="center"/>
          </w:tcPr>
          <w:p w14:paraId="4F42F3C0">
            <w:pPr>
              <w:wordWrap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县现代农业发展中心意见</w:t>
            </w:r>
          </w:p>
        </w:tc>
        <w:tc>
          <w:tcPr>
            <w:tcW w:w="7100" w:type="dxa"/>
            <w:vAlign w:val="center"/>
          </w:tcPr>
          <w:p w14:paraId="568DF400">
            <w:pPr>
              <w:wordWrap w:val="0"/>
              <w:spacing w:line="380" w:lineRule="atLeast"/>
              <w:ind w:right="84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(盖章)</w:t>
            </w:r>
          </w:p>
          <w:p w14:paraId="1ED68961">
            <w:pPr>
              <w:wordWrap w:val="0"/>
              <w:spacing w:line="380" w:lineRule="atLeast"/>
              <w:ind w:firstLine="840" w:firstLineChars="3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负责人签字：                年  月   日</w:t>
            </w:r>
          </w:p>
        </w:tc>
      </w:tr>
    </w:tbl>
    <w:p w14:paraId="53E9C8D8">
      <w:pPr>
        <w:wordWrap w:val="0"/>
        <w:spacing w:line="220" w:lineRule="exact"/>
        <w:jc w:val="left"/>
        <w:textAlignment w:val="baseline"/>
        <w:rPr>
          <w:sz w:val="16"/>
        </w:rPr>
      </w:pPr>
    </w:p>
    <w:p w14:paraId="4ACAE806">
      <w:pPr>
        <w:wordWrap w:val="0"/>
        <w:spacing w:before="200" w:line="380" w:lineRule="atLeast"/>
        <w:ind w:left="6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6</w:t>
      </w:r>
    </w:p>
    <w:p w14:paraId="65341B0C">
      <w:pPr>
        <w:wordWrap w:val="0"/>
        <w:spacing w:line="360" w:lineRule="exact"/>
        <w:textAlignment w:val="baseline"/>
        <w:rPr>
          <w:sz w:val="27"/>
        </w:rPr>
      </w:pPr>
    </w:p>
    <w:p w14:paraId="1AFE98A4">
      <w:pPr>
        <w:wordWrap w:val="0"/>
        <w:spacing w:line="56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7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7"/>
        </w:rPr>
        <w:t>壶关县秸秆综合利用(设施设备)补助表</w:t>
      </w:r>
    </w:p>
    <w:tbl>
      <w:tblPr>
        <w:tblStyle w:val="6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2600"/>
        <w:gridCol w:w="1480"/>
        <w:gridCol w:w="3220"/>
      </w:tblGrid>
      <w:tr w14:paraId="3DBE8D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260" w:type="dxa"/>
            <w:vAlign w:val="center"/>
          </w:tcPr>
          <w:p w14:paraId="34329A07">
            <w:pPr>
              <w:wordWrap w:val="0"/>
              <w:spacing w:line="32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实施主体</w:t>
            </w:r>
          </w:p>
        </w:tc>
        <w:tc>
          <w:tcPr>
            <w:tcW w:w="7300" w:type="dxa"/>
            <w:gridSpan w:val="3"/>
            <w:vAlign w:val="center"/>
          </w:tcPr>
          <w:p w14:paraId="144BDF34">
            <w:pPr>
              <w:wordWrap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</w:tr>
      <w:tr w14:paraId="7D8483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60" w:type="dxa"/>
            <w:vAlign w:val="center"/>
          </w:tcPr>
          <w:p w14:paraId="52476FDE">
            <w:pPr>
              <w:wordWrap w:val="0"/>
              <w:spacing w:line="320" w:lineRule="atLeas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法人代表</w:t>
            </w:r>
          </w:p>
          <w:p w14:paraId="199B87F8">
            <w:pPr>
              <w:wordWrap w:val="0"/>
              <w:spacing w:line="32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600" w:type="dxa"/>
            <w:vAlign w:val="center"/>
          </w:tcPr>
          <w:p w14:paraId="7EBBF348">
            <w:pPr>
              <w:wordWrap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0B710839">
            <w:pPr>
              <w:wordWrap w:val="0"/>
              <w:spacing w:line="32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3220" w:type="dxa"/>
            <w:vAlign w:val="center"/>
          </w:tcPr>
          <w:p w14:paraId="0A5517F3">
            <w:pPr>
              <w:wordWrap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</w:tr>
      <w:tr w14:paraId="517AA5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60" w:type="dxa"/>
            <w:vAlign w:val="center"/>
          </w:tcPr>
          <w:p w14:paraId="5FAEA38C">
            <w:pPr>
              <w:wordWrap w:val="0"/>
              <w:spacing w:line="32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600" w:type="dxa"/>
            <w:vAlign w:val="center"/>
          </w:tcPr>
          <w:p w14:paraId="49C52C11">
            <w:pPr>
              <w:wordWrap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2C386BD5">
            <w:pPr>
              <w:wordWrap w:val="0"/>
              <w:spacing w:line="32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3220" w:type="dxa"/>
            <w:vAlign w:val="center"/>
          </w:tcPr>
          <w:p w14:paraId="0B8D9430">
            <w:pPr>
              <w:wordWrap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</w:tr>
      <w:tr w14:paraId="6495DF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7" w:hRule="atLeast"/>
        </w:trPr>
        <w:tc>
          <w:tcPr>
            <w:tcW w:w="1260" w:type="dxa"/>
            <w:vAlign w:val="center"/>
          </w:tcPr>
          <w:p w14:paraId="6933503D">
            <w:pPr>
              <w:wordWrap w:val="0"/>
              <w:spacing w:line="32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补贴内容</w:t>
            </w:r>
          </w:p>
        </w:tc>
        <w:tc>
          <w:tcPr>
            <w:tcW w:w="7300" w:type="dxa"/>
            <w:gridSpan w:val="3"/>
            <w:vAlign w:val="center"/>
          </w:tcPr>
          <w:p w14:paraId="709A254D">
            <w:pPr>
              <w:wordWrap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</w:tr>
      <w:tr w14:paraId="4567CA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260" w:type="dxa"/>
            <w:vAlign w:val="center"/>
          </w:tcPr>
          <w:p w14:paraId="64AA2EF1">
            <w:pPr>
              <w:wordWrap w:val="0"/>
              <w:spacing w:line="32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补贴标准</w:t>
            </w:r>
          </w:p>
        </w:tc>
        <w:tc>
          <w:tcPr>
            <w:tcW w:w="7300" w:type="dxa"/>
            <w:gridSpan w:val="3"/>
            <w:vAlign w:val="center"/>
          </w:tcPr>
          <w:p w14:paraId="6FD7D087">
            <w:pPr>
              <w:wordWrap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</w:tr>
      <w:tr w14:paraId="079D13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60" w:type="dxa"/>
            <w:vAlign w:val="center"/>
          </w:tcPr>
          <w:p w14:paraId="39CA8330">
            <w:pPr>
              <w:wordWrap w:val="0"/>
              <w:spacing w:line="32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补贴资金(元)</w:t>
            </w:r>
          </w:p>
        </w:tc>
        <w:tc>
          <w:tcPr>
            <w:tcW w:w="7300" w:type="dxa"/>
            <w:gridSpan w:val="3"/>
            <w:vAlign w:val="center"/>
          </w:tcPr>
          <w:p w14:paraId="29178D86">
            <w:pPr>
              <w:wordWrap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</w:tr>
      <w:tr w14:paraId="186AA6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1260" w:type="dxa"/>
            <w:vAlign w:val="center"/>
          </w:tcPr>
          <w:p w14:paraId="2FF9CDE8">
            <w:pPr>
              <w:wordWrap w:val="0"/>
              <w:spacing w:line="32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县现代农业发展中心审核意见</w:t>
            </w:r>
          </w:p>
        </w:tc>
        <w:tc>
          <w:tcPr>
            <w:tcW w:w="7300" w:type="dxa"/>
            <w:gridSpan w:val="3"/>
            <w:vAlign w:val="bottom"/>
          </w:tcPr>
          <w:p w14:paraId="1D5D16D3">
            <w:pPr>
              <w:wordWrap w:val="0"/>
              <w:spacing w:line="340" w:lineRule="atLeast"/>
              <w:ind w:right="110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               (盖章)</w:t>
            </w:r>
          </w:p>
          <w:p w14:paraId="17415274">
            <w:pPr>
              <w:wordWrap w:val="0"/>
              <w:spacing w:line="340" w:lineRule="exact"/>
              <w:jc w:val="righ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004EFA7">
            <w:pPr>
              <w:wordWrap w:val="0"/>
              <w:spacing w:after="360" w:line="340" w:lineRule="atLeas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负责人签字：                             年  月  日</w:t>
            </w:r>
          </w:p>
        </w:tc>
      </w:tr>
      <w:tr w14:paraId="777B79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260" w:type="dxa"/>
            <w:vAlign w:val="center"/>
          </w:tcPr>
          <w:p w14:paraId="4E7E4A88">
            <w:pPr>
              <w:wordWrap w:val="0"/>
              <w:spacing w:line="320" w:lineRule="atLeas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备  注</w:t>
            </w:r>
          </w:p>
        </w:tc>
        <w:tc>
          <w:tcPr>
            <w:tcW w:w="7300" w:type="dxa"/>
            <w:gridSpan w:val="3"/>
            <w:vAlign w:val="center"/>
          </w:tcPr>
          <w:p w14:paraId="5DFE1514">
            <w:pPr>
              <w:wordWrap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6F6F041">
      <w:pPr>
        <w:wordWrap w:val="0"/>
        <w:spacing w:line="20" w:lineRule="exact"/>
        <w:textAlignment w:val="baseline"/>
        <w:rPr>
          <w:rFonts w:hint="eastAsia" w:ascii="宋体" w:hAnsi="宋体" w:cs="宋体"/>
          <w:color w:val="000000"/>
          <w:sz w:val="27"/>
        </w:rPr>
      </w:pPr>
    </w:p>
    <w:sectPr>
      <w:footerReference r:id="rId5" w:type="default"/>
      <w:pgSz w:w="11900" w:h="16820"/>
      <w:pgMar w:top="1420" w:right="1660" w:bottom="1420" w:left="1660" w:header="720" w:footer="1531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CD1D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323FA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323FA7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C759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FF9F5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DD90A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17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DD90AA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17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7576B0"/>
    <w:multiLevelType w:val="singleLevel"/>
    <w:tmpl w:val="807576B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73"/>
    <w:rsid w:val="00006244"/>
    <w:rsid w:val="0000717E"/>
    <w:rsid w:val="000273CC"/>
    <w:rsid w:val="000850B1"/>
    <w:rsid w:val="00091A32"/>
    <w:rsid w:val="00204D47"/>
    <w:rsid w:val="002359DD"/>
    <w:rsid w:val="002B06D1"/>
    <w:rsid w:val="002C3689"/>
    <w:rsid w:val="002E3873"/>
    <w:rsid w:val="002F4D57"/>
    <w:rsid w:val="00374FDF"/>
    <w:rsid w:val="003E2623"/>
    <w:rsid w:val="0041289F"/>
    <w:rsid w:val="004A3D40"/>
    <w:rsid w:val="004B251C"/>
    <w:rsid w:val="004F12A2"/>
    <w:rsid w:val="0053029E"/>
    <w:rsid w:val="005574FC"/>
    <w:rsid w:val="005C5FDA"/>
    <w:rsid w:val="0064558D"/>
    <w:rsid w:val="006C5B97"/>
    <w:rsid w:val="007C3FB3"/>
    <w:rsid w:val="007E3D5B"/>
    <w:rsid w:val="007F2F6F"/>
    <w:rsid w:val="00860B0C"/>
    <w:rsid w:val="00887DF1"/>
    <w:rsid w:val="009D1E13"/>
    <w:rsid w:val="00A65B74"/>
    <w:rsid w:val="00AC2FF8"/>
    <w:rsid w:val="00AE3C92"/>
    <w:rsid w:val="00AE4E5E"/>
    <w:rsid w:val="00B108A6"/>
    <w:rsid w:val="00B307C3"/>
    <w:rsid w:val="00B6403F"/>
    <w:rsid w:val="00BA608F"/>
    <w:rsid w:val="00C30B50"/>
    <w:rsid w:val="00C344F2"/>
    <w:rsid w:val="00D46556"/>
    <w:rsid w:val="00D76DC0"/>
    <w:rsid w:val="00EC4360"/>
    <w:rsid w:val="00ED7CE4"/>
    <w:rsid w:val="00F03967"/>
    <w:rsid w:val="00F72AFB"/>
    <w:rsid w:val="00FB495A"/>
    <w:rsid w:val="012B64AF"/>
    <w:rsid w:val="012D7A8C"/>
    <w:rsid w:val="01674F5A"/>
    <w:rsid w:val="01CB7837"/>
    <w:rsid w:val="01D05A1D"/>
    <w:rsid w:val="01D86637"/>
    <w:rsid w:val="01EB08CB"/>
    <w:rsid w:val="01FF0067"/>
    <w:rsid w:val="022B2C0A"/>
    <w:rsid w:val="022C686B"/>
    <w:rsid w:val="0249025C"/>
    <w:rsid w:val="028D1F8D"/>
    <w:rsid w:val="02B71FEA"/>
    <w:rsid w:val="03525F75"/>
    <w:rsid w:val="0371289F"/>
    <w:rsid w:val="037E4FBC"/>
    <w:rsid w:val="038C5CCB"/>
    <w:rsid w:val="039A0111"/>
    <w:rsid w:val="03E07A24"/>
    <w:rsid w:val="03F67248"/>
    <w:rsid w:val="04394306"/>
    <w:rsid w:val="0442423B"/>
    <w:rsid w:val="0453580C"/>
    <w:rsid w:val="04854128"/>
    <w:rsid w:val="04930C91"/>
    <w:rsid w:val="04A66578"/>
    <w:rsid w:val="04AD3D3F"/>
    <w:rsid w:val="04EA4184"/>
    <w:rsid w:val="04F512AE"/>
    <w:rsid w:val="05143E2A"/>
    <w:rsid w:val="053973EC"/>
    <w:rsid w:val="054B711F"/>
    <w:rsid w:val="056C5A14"/>
    <w:rsid w:val="0574181F"/>
    <w:rsid w:val="05832090"/>
    <w:rsid w:val="05C80770"/>
    <w:rsid w:val="05CF6D44"/>
    <w:rsid w:val="05D22BD7"/>
    <w:rsid w:val="060818B0"/>
    <w:rsid w:val="06585F98"/>
    <w:rsid w:val="06693D01"/>
    <w:rsid w:val="066C1A43"/>
    <w:rsid w:val="067F52D3"/>
    <w:rsid w:val="06AD62E4"/>
    <w:rsid w:val="06BC4F18"/>
    <w:rsid w:val="06D84A3C"/>
    <w:rsid w:val="06EC048E"/>
    <w:rsid w:val="073065CD"/>
    <w:rsid w:val="074A5CF3"/>
    <w:rsid w:val="075E03F6"/>
    <w:rsid w:val="077566D6"/>
    <w:rsid w:val="07860524"/>
    <w:rsid w:val="07C97778"/>
    <w:rsid w:val="0828199A"/>
    <w:rsid w:val="08672CC3"/>
    <w:rsid w:val="0898267C"/>
    <w:rsid w:val="08F6648F"/>
    <w:rsid w:val="08FC70AE"/>
    <w:rsid w:val="09150170"/>
    <w:rsid w:val="09651FE2"/>
    <w:rsid w:val="096A4C43"/>
    <w:rsid w:val="098B7337"/>
    <w:rsid w:val="099F5C8C"/>
    <w:rsid w:val="09DA3F01"/>
    <w:rsid w:val="0ACC0D02"/>
    <w:rsid w:val="0AF06D20"/>
    <w:rsid w:val="0AFB04EB"/>
    <w:rsid w:val="0AFD10C6"/>
    <w:rsid w:val="0B510757"/>
    <w:rsid w:val="0B8909A2"/>
    <w:rsid w:val="0BA80E28"/>
    <w:rsid w:val="0BD065D0"/>
    <w:rsid w:val="0BD335F1"/>
    <w:rsid w:val="0BF027CF"/>
    <w:rsid w:val="0C0000B3"/>
    <w:rsid w:val="0C463152"/>
    <w:rsid w:val="0C686809"/>
    <w:rsid w:val="0C6B3CCC"/>
    <w:rsid w:val="0C87645C"/>
    <w:rsid w:val="0C8F3D96"/>
    <w:rsid w:val="0CC91513"/>
    <w:rsid w:val="0CD83208"/>
    <w:rsid w:val="0CDB5CD2"/>
    <w:rsid w:val="0CDC358F"/>
    <w:rsid w:val="0CDF1377"/>
    <w:rsid w:val="0CDF35A4"/>
    <w:rsid w:val="0D091D9A"/>
    <w:rsid w:val="0D093B48"/>
    <w:rsid w:val="0D882937"/>
    <w:rsid w:val="0DA442E1"/>
    <w:rsid w:val="0DDF2AFB"/>
    <w:rsid w:val="0DF71F50"/>
    <w:rsid w:val="0DFC35B5"/>
    <w:rsid w:val="0E6B77BE"/>
    <w:rsid w:val="0E712D1D"/>
    <w:rsid w:val="0E8E147B"/>
    <w:rsid w:val="0E94444D"/>
    <w:rsid w:val="0F1467D4"/>
    <w:rsid w:val="0F4065DD"/>
    <w:rsid w:val="0F483D4E"/>
    <w:rsid w:val="0F8120BC"/>
    <w:rsid w:val="0F904C60"/>
    <w:rsid w:val="0FA45DAA"/>
    <w:rsid w:val="0FAE55CB"/>
    <w:rsid w:val="0FCB3DF0"/>
    <w:rsid w:val="10282537"/>
    <w:rsid w:val="107A6E5B"/>
    <w:rsid w:val="108A31F2"/>
    <w:rsid w:val="10AA6905"/>
    <w:rsid w:val="10C10B94"/>
    <w:rsid w:val="10ED552F"/>
    <w:rsid w:val="10EE1F98"/>
    <w:rsid w:val="111725AC"/>
    <w:rsid w:val="111E5E7F"/>
    <w:rsid w:val="11537A88"/>
    <w:rsid w:val="11637B05"/>
    <w:rsid w:val="1170063A"/>
    <w:rsid w:val="11CB75EF"/>
    <w:rsid w:val="11DC7A7D"/>
    <w:rsid w:val="11E2224A"/>
    <w:rsid w:val="11FA7F03"/>
    <w:rsid w:val="11FF376C"/>
    <w:rsid w:val="122406C0"/>
    <w:rsid w:val="12BE3627"/>
    <w:rsid w:val="12D75B9D"/>
    <w:rsid w:val="12D9220E"/>
    <w:rsid w:val="12EA61CA"/>
    <w:rsid w:val="133E3F74"/>
    <w:rsid w:val="136362DA"/>
    <w:rsid w:val="13655FD5"/>
    <w:rsid w:val="13AD711E"/>
    <w:rsid w:val="13E64BE3"/>
    <w:rsid w:val="14117786"/>
    <w:rsid w:val="14365E13"/>
    <w:rsid w:val="144A56E1"/>
    <w:rsid w:val="145156F5"/>
    <w:rsid w:val="147C72F5"/>
    <w:rsid w:val="14AF11B1"/>
    <w:rsid w:val="14FB2CA4"/>
    <w:rsid w:val="151B096A"/>
    <w:rsid w:val="154A3491"/>
    <w:rsid w:val="155913E5"/>
    <w:rsid w:val="158160C6"/>
    <w:rsid w:val="15D01732"/>
    <w:rsid w:val="15D05DF7"/>
    <w:rsid w:val="16007AB2"/>
    <w:rsid w:val="161D0664"/>
    <w:rsid w:val="16337E88"/>
    <w:rsid w:val="164B51D1"/>
    <w:rsid w:val="165B7DDA"/>
    <w:rsid w:val="16702E8A"/>
    <w:rsid w:val="167A36F0"/>
    <w:rsid w:val="16A31F39"/>
    <w:rsid w:val="16A9014A"/>
    <w:rsid w:val="16B34B25"/>
    <w:rsid w:val="16D30EF1"/>
    <w:rsid w:val="16F2564D"/>
    <w:rsid w:val="17092996"/>
    <w:rsid w:val="17141A67"/>
    <w:rsid w:val="17681DB3"/>
    <w:rsid w:val="17B80644"/>
    <w:rsid w:val="17BE19D3"/>
    <w:rsid w:val="17D67188"/>
    <w:rsid w:val="17F83137"/>
    <w:rsid w:val="18071421"/>
    <w:rsid w:val="18090747"/>
    <w:rsid w:val="18155A97"/>
    <w:rsid w:val="181A12FF"/>
    <w:rsid w:val="181B72DB"/>
    <w:rsid w:val="183D0B4A"/>
    <w:rsid w:val="185222E5"/>
    <w:rsid w:val="18581C96"/>
    <w:rsid w:val="18887953"/>
    <w:rsid w:val="188D57C2"/>
    <w:rsid w:val="18B12486"/>
    <w:rsid w:val="18B3705E"/>
    <w:rsid w:val="18DC0363"/>
    <w:rsid w:val="18EB4F9B"/>
    <w:rsid w:val="19187277"/>
    <w:rsid w:val="192738B6"/>
    <w:rsid w:val="193E042E"/>
    <w:rsid w:val="195919B3"/>
    <w:rsid w:val="196565AA"/>
    <w:rsid w:val="19656841"/>
    <w:rsid w:val="196F1AE9"/>
    <w:rsid w:val="199E2B0F"/>
    <w:rsid w:val="19FF5BF4"/>
    <w:rsid w:val="1A620D3B"/>
    <w:rsid w:val="1A7620CB"/>
    <w:rsid w:val="1A7E48DE"/>
    <w:rsid w:val="1A862C7C"/>
    <w:rsid w:val="1AA61F0F"/>
    <w:rsid w:val="1AE6371B"/>
    <w:rsid w:val="1B1E2EB4"/>
    <w:rsid w:val="1B5B2950"/>
    <w:rsid w:val="1B8B6070"/>
    <w:rsid w:val="1B996256"/>
    <w:rsid w:val="1BA333BA"/>
    <w:rsid w:val="1BED2887"/>
    <w:rsid w:val="1C2A6C2E"/>
    <w:rsid w:val="1C2B31A5"/>
    <w:rsid w:val="1C415143"/>
    <w:rsid w:val="1C6F7740"/>
    <w:rsid w:val="1CF739BD"/>
    <w:rsid w:val="1D513952"/>
    <w:rsid w:val="1D547061"/>
    <w:rsid w:val="1D5F7214"/>
    <w:rsid w:val="1D7C0366"/>
    <w:rsid w:val="1D887F78"/>
    <w:rsid w:val="1D8D4321"/>
    <w:rsid w:val="1DC86A57"/>
    <w:rsid w:val="1DF07CAF"/>
    <w:rsid w:val="1E0F11DA"/>
    <w:rsid w:val="1E3B58D5"/>
    <w:rsid w:val="1E433DCE"/>
    <w:rsid w:val="1E635082"/>
    <w:rsid w:val="1E6908EA"/>
    <w:rsid w:val="1E6D69D0"/>
    <w:rsid w:val="1E845724"/>
    <w:rsid w:val="1EAC4C7B"/>
    <w:rsid w:val="1EB43DC9"/>
    <w:rsid w:val="1EC61EEB"/>
    <w:rsid w:val="1ED65854"/>
    <w:rsid w:val="1EE83214"/>
    <w:rsid w:val="1F0B3750"/>
    <w:rsid w:val="1F372797"/>
    <w:rsid w:val="1F4C4FBD"/>
    <w:rsid w:val="1F745799"/>
    <w:rsid w:val="1F996FAD"/>
    <w:rsid w:val="1FC3227C"/>
    <w:rsid w:val="1FC85AE5"/>
    <w:rsid w:val="20084133"/>
    <w:rsid w:val="207B7C65"/>
    <w:rsid w:val="209338C0"/>
    <w:rsid w:val="209970E0"/>
    <w:rsid w:val="20BA3414"/>
    <w:rsid w:val="20CA763A"/>
    <w:rsid w:val="21182154"/>
    <w:rsid w:val="217A651A"/>
    <w:rsid w:val="218C669E"/>
    <w:rsid w:val="21A74507"/>
    <w:rsid w:val="21EF43E7"/>
    <w:rsid w:val="21F4671D"/>
    <w:rsid w:val="222D106B"/>
    <w:rsid w:val="22D221CB"/>
    <w:rsid w:val="22FD3CF7"/>
    <w:rsid w:val="2306699F"/>
    <w:rsid w:val="23220EBB"/>
    <w:rsid w:val="23466DEB"/>
    <w:rsid w:val="23711416"/>
    <w:rsid w:val="237C4C1C"/>
    <w:rsid w:val="239F0F6A"/>
    <w:rsid w:val="24024409"/>
    <w:rsid w:val="242A28CA"/>
    <w:rsid w:val="243A0981"/>
    <w:rsid w:val="243E45C7"/>
    <w:rsid w:val="245914CE"/>
    <w:rsid w:val="249958E9"/>
    <w:rsid w:val="24E9102C"/>
    <w:rsid w:val="24F05370"/>
    <w:rsid w:val="251B5673"/>
    <w:rsid w:val="25C01196"/>
    <w:rsid w:val="25C127B2"/>
    <w:rsid w:val="25E30D7E"/>
    <w:rsid w:val="261435D5"/>
    <w:rsid w:val="26FE4B82"/>
    <w:rsid w:val="27181100"/>
    <w:rsid w:val="272E0923"/>
    <w:rsid w:val="27315D1D"/>
    <w:rsid w:val="27650D90"/>
    <w:rsid w:val="277006E6"/>
    <w:rsid w:val="278133D0"/>
    <w:rsid w:val="27C9064C"/>
    <w:rsid w:val="28096C9A"/>
    <w:rsid w:val="28221B0A"/>
    <w:rsid w:val="287B436B"/>
    <w:rsid w:val="287F0D0A"/>
    <w:rsid w:val="28A075FF"/>
    <w:rsid w:val="28A831E3"/>
    <w:rsid w:val="28F504EF"/>
    <w:rsid w:val="295023E7"/>
    <w:rsid w:val="299407E6"/>
    <w:rsid w:val="29B16253"/>
    <w:rsid w:val="29F06F17"/>
    <w:rsid w:val="29F319B0"/>
    <w:rsid w:val="2A104310"/>
    <w:rsid w:val="2A333AC3"/>
    <w:rsid w:val="2A353D77"/>
    <w:rsid w:val="2A467D32"/>
    <w:rsid w:val="2A703001"/>
    <w:rsid w:val="2A7314E4"/>
    <w:rsid w:val="2A786841"/>
    <w:rsid w:val="2A8647F4"/>
    <w:rsid w:val="2AD27817"/>
    <w:rsid w:val="2B253C37"/>
    <w:rsid w:val="2B6A3EF4"/>
    <w:rsid w:val="2B7362EB"/>
    <w:rsid w:val="2B896D00"/>
    <w:rsid w:val="2B980A61"/>
    <w:rsid w:val="2BA74800"/>
    <w:rsid w:val="2BB82A63"/>
    <w:rsid w:val="2C35005E"/>
    <w:rsid w:val="2C365B84"/>
    <w:rsid w:val="2C70210D"/>
    <w:rsid w:val="2C923A9C"/>
    <w:rsid w:val="2CA21681"/>
    <w:rsid w:val="2CA3146B"/>
    <w:rsid w:val="2CCC713E"/>
    <w:rsid w:val="2CDD55E4"/>
    <w:rsid w:val="2D49244D"/>
    <w:rsid w:val="2D870D8D"/>
    <w:rsid w:val="2DAF306D"/>
    <w:rsid w:val="2DE4201C"/>
    <w:rsid w:val="2DE55F01"/>
    <w:rsid w:val="2E1D6FFC"/>
    <w:rsid w:val="2E206AEC"/>
    <w:rsid w:val="2E2F2C55"/>
    <w:rsid w:val="2E3507E9"/>
    <w:rsid w:val="2E382FF4"/>
    <w:rsid w:val="2EA65243"/>
    <w:rsid w:val="2EC15BD9"/>
    <w:rsid w:val="2EF37D5C"/>
    <w:rsid w:val="2F0401BB"/>
    <w:rsid w:val="2F1403FE"/>
    <w:rsid w:val="2F1C024B"/>
    <w:rsid w:val="2F2F348A"/>
    <w:rsid w:val="2F662C24"/>
    <w:rsid w:val="2F7C41F6"/>
    <w:rsid w:val="2F81180C"/>
    <w:rsid w:val="2F876B93"/>
    <w:rsid w:val="2FF43D8C"/>
    <w:rsid w:val="30040748"/>
    <w:rsid w:val="30F5600E"/>
    <w:rsid w:val="313E5C07"/>
    <w:rsid w:val="315A18D4"/>
    <w:rsid w:val="31650701"/>
    <w:rsid w:val="31BB05A5"/>
    <w:rsid w:val="31FB6462"/>
    <w:rsid w:val="320E5E75"/>
    <w:rsid w:val="3216448E"/>
    <w:rsid w:val="322E35E0"/>
    <w:rsid w:val="324B7CBA"/>
    <w:rsid w:val="32607DFF"/>
    <w:rsid w:val="32792E84"/>
    <w:rsid w:val="32952F4C"/>
    <w:rsid w:val="32C128BF"/>
    <w:rsid w:val="32C75A49"/>
    <w:rsid w:val="32DB1E15"/>
    <w:rsid w:val="330E5CAD"/>
    <w:rsid w:val="331F2E53"/>
    <w:rsid w:val="3321345F"/>
    <w:rsid w:val="335F5BD3"/>
    <w:rsid w:val="3361734C"/>
    <w:rsid w:val="33666FF1"/>
    <w:rsid w:val="33955369"/>
    <w:rsid w:val="33B47AE1"/>
    <w:rsid w:val="33F14BB2"/>
    <w:rsid w:val="340622E0"/>
    <w:rsid w:val="34321327"/>
    <w:rsid w:val="343A05E5"/>
    <w:rsid w:val="34403A44"/>
    <w:rsid w:val="346559BF"/>
    <w:rsid w:val="34684D49"/>
    <w:rsid w:val="34EB7E53"/>
    <w:rsid w:val="34EC3BCC"/>
    <w:rsid w:val="34F62354"/>
    <w:rsid w:val="3509652C"/>
    <w:rsid w:val="3518051D"/>
    <w:rsid w:val="35435B42"/>
    <w:rsid w:val="35495C4C"/>
    <w:rsid w:val="355E6877"/>
    <w:rsid w:val="3568365C"/>
    <w:rsid w:val="356B7B16"/>
    <w:rsid w:val="357563ED"/>
    <w:rsid w:val="35A41DB0"/>
    <w:rsid w:val="35A7344B"/>
    <w:rsid w:val="35B804F3"/>
    <w:rsid w:val="35CF1523"/>
    <w:rsid w:val="36172C1C"/>
    <w:rsid w:val="363D0E8E"/>
    <w:rsid w:val="36403DB2"/>
    <w:rsid w:val="369473F8"/>
    <w:rsid w:val="36950FFF"/>
    <w:rsid w:val="36B67FED"/>
    <w:rsid w:val="36C73FA8"/>
    <w:rsid w:val="36E219F4"/>
    <w:rsid w:val="375E1638"/>
    <w:rsid w:val="37A626F9"/>
    <w:rsid w:val="37E908F4"/>
    <w:rsid w:val="382947EF"/>
    <w:rsid w:val="384A5821"/>
    <w:rsid w:val="385775AE"/>
    <w:rsid w:val="38767A34"/>
    <w:rsid w:val="389554ED"/>
    <w:rsid w:val="393B1CEB"/>
    <w:rsid w:val="39496281"/>
    <w:rsid w:val="39553116"/>
    <w:rsid w:val="396E2E01"/>
    <w:rsid w:val="398627DE"/>
    <w:rsid w:val="39E772F9"/>
    <w:rsid w:val="3A1B478A"/>
    <w:rsid w:val="3A2A4F7A"/>
    <w:rsid w:val="3A2E433E"/>
    <w:rsid w:val="3A57333B"/>
    <w:rsid w:val="3A5C4A01"/>
    <w:rsid w:val="3A976388"/>
    <w:rsid w:val="3AC4360F"/>
    <w:rsid w:val="3AD9074E"/>
    <w:rsid w:val="3ADC46EA"/>
    <w:rsid w:val="3AF94070"/>
    <w:rsid w:val="3B4B61A3"/>
    <w:rsid w:val="3B581143"/>
    <w:rsid w:val="3B694A1D"/>
    <w:rsid w:val="3BA1014C"/>
    <w:rsid w:val="3BC6308E"/>
    <w:rsid w:val="3BCC3E0F"/>
    <w:rsid w:val="3BEA2984"/>
    <w:rsid w:val="3BEC1BDD"/>
    <w:rsid w:val="3C2F4ACA"/>
    <w:rsid w:val="3C830972"/>
    <w:rsid w:val="3C862C4F"/>
    <w:rsid w:val="3CF4361D"/>
    <w:rsid w:val="3D193084"/>
    <w:rsid w:val="3D28631C"/>
    <w:rsid w:val="3D490006"/>
    <w:rsid w:val="3D605787"/>
    <w:rsid w:val="3D6A1DD7"/>
    <w:rsid w:val="3D77766B"/>
    <w:rsid w:val="3DED0BE5"/>
    <w:rsid w:val="3E0E070F"/>
    <w:rsid w:val="3E0F7F4E"/>
    <w:rsid w:val="3E5527E2"/>
    <w:rsid w:val="3E563125"/>
    <w:rsid w:val="3E82395B"/>
    <w:rsid w:val="3E9B631A"/>
    <w:rsid w:val="3EA6303D"/>
    <w:rsid w:val="3EBF558C"/>
    <w:rsid w:val="3F6820A1"/>
    <w:rsid w:val="3F7B1DD4"/>
    <w:rsid w:val="3F9240AD"/>
    <w:rsid w:val="3FA6268D"/>
    <w:rsid w:val="3FD55988"/>
    <w:rsid w:val="3FE32D99"/>
    <w:rsid w:val="3FF0201E"/>
    <w:rsid w:val="3FFB6CA2"/>
    <w:rsid w:val="401E0BAE"/>
    <w:rsid w:val="403E177F"/>
    <w:rsid w:val="408B6047"/>
    <w:rsid w:val="40914F84"/>
    <w:rsid w:val="40AF5E62"/>
    <w:rsid w:val="40B062F4"/>
    <w:rsid w:val="40B46B8D"/>
    <w:rsid w:val="411621CA"/>
    <w:rsid w:val="41173D7E"/>
    <w:rsid w:val="416269DE"/>
    <w:rsid w:val="41BB5B1D"/>
    <w:rsid w:val="41D33A97"/>
    <w:rsid w:val="41DB6A6F"/>
    <w:rsid w:val="41E2276B"/>
    <w:rsid w:val="41F93484"/>
    <w:rsid w:val="421D3616"/>
    <w:rsid w:val="425B7C9B"/>
    <w:rsid w:val="430B16C1"/>
    <w:rsid w:val="43142FF2"/>
    <w:rsid w:val="43244357"/>
    <w:rsid w:val="43373FA7"/>
    <w:rsid w:val="433E0203"/>
    <w:rsid w:val="43686B13"/>
    <w:rsid w:val="436A517C"/>
    <w:rsid w:val="43E066A9"/>
    <w:rsid w:val="442962A2"/>
    <w:rsid w:val="443D3AFC"/>
    <w:rsid w:val="446F4249"/>
    <w:rsid w:val="448C15BE"/>
    <w:rsid w:val="44D42D7D"/>
    <w:rsid w:val="44D460EB"/>
    <w:rsid w:val="44F4054E"/>
    <w:rsid w:val="44F92119"/>
    <w:rsid w:val="44FC5765"/>
    <w:rsid w:val="4512307D"/>
    <w:rsid w:val="452B24C8"/>
    <w:rsid w:val="454673A6"/>
    <w:rsid w:val="45765517"/>
    <w:rsid w:val="45F201EF"/>
    <w:rsid w:val="461A1035"/>
    <w:rsid w:val="46254C9C"/>
    <w:rsid w:val="463C0CB3"/>
    <w:rsid w:val="464B69A4"/>
    <w:rsid w:val="468839D7"/>
    <w:rsid w:val="468B4FF2"/>
    <w:rsid w:val="46950D4A"/>
    <w:rsid w:val="469F21B9"/>
    <w:rsid w:val="46B315B3"/>
    <w:rsid w:val="46BD235B"/>
    <w:rsid w:val="472E597E"/>
    <w:rsid w:val="47810057"/>
    <w:rsid w:val="47A619B8"/>
    <w:rsid w:val="47BD4667"/>
    <w:rsid w:val="47EB386F"/>
    <w:rsid w:val="481334F1"/>
    <w:rsid w:val="48200C94"/>
    <w:rsid w:val="482C6361"/>
    <w:rsid w:val="484511D1"/>
    <w:rsid w:val="48537D67"/>
    <w:rsid w:val="489857A5"/>
    <w:rsid w:val="48AC5B47"/>
    <w:rsid w:val="48B63E7D"/>
    <w:rsid w:val="48B819A3"/>
    <w:rsid w:val="48BB76E5"/>
    <w:rsid w:val="490E1F0B"/>
    <w:rsid w:val="49660706"/>
    <w:rsid w:val="496A5C71"/>
    <w:rsid w:val="49C246F8"/>
    <w:rsid w:val="49DE7D2F"/>
    <w:rsid w:val="4A0F4E4B"/>
    <w:rsid w:val="4A235542"/>
    <w:rsid w:val="4A2F6B13"/>
    <w:rsid w:val="4A315EB1"/>
    <w:rsid w:val="4A414905"/>
    <w:rsid w:val="4A7713A7"/>
    <w:rsid w:val="4A851D59"/>
    <w:rsid w:val="4A91694F"/>
    <w:rsid w:val="4A985F30"/>
    <w:rsid w:val="4AB10DA0"/>
    <w:rsid w:val="4AB64608"/>
    <w:rsid w:val="4AC62A9D"/>
    <w:rsid w:val="4AEC627C"/>
    <w:rsid w:val="4B3774F7"/>
    <w:rsid w:val="4B427C4A"/>
    <w:rsid w:val="4B481704"/>
    <w:rsid w:val="4B4C0AC8"/>
    <w:rsid w:val="4BCA036B"/>
    <w:rsid w:val="4BD20495"/>
    <w:rsid w:val="4BF81425"/>
    <w:rsid w:val="4C416153"/>
    <w:rsid w:val="4C650094"/>
    <w:rsid w:val="4C6E5600"/>
    <w:rsid w:val="4C7144D7"/>
    <w:rsid w:val="4C803A6C"/>
    <w:rsid w:val="4C975D73"/>
    <w:rsid w:val="4C9E35A6"/>
    <w:rsid w:val="4CA0126D"/>
    <w:rsid w:val="4CB31458"/>
    <w:rsid w:val="4CB61D51"/>
    <w:rsid w:val="4D142636"/>
    <w:rsid w:val="4D27719A"/>
    <w:rsid w:val="4DEF230B"/>
    <w:rsid w:val="4E325979"/>
    <w:rsid w:val="4E4361B3"/>
    <w:rsid w:val="4E5D0E00"/>
    <w:rsid w:val="4E6A24DF"/>
    <w:rsid w:val="4EA053B3"/>
    <w:rsid w:val="4EFA4F0A"/>
    <w:rsid w:val="4F33177C"/>
    <w:rsid w:val="4F3C5A1E"/>
    <w:rsid w:val="4F573E4D"/>
    <w:rsid w:val="4F5C7C62"/>
    <w:rsid w:val="4F5F0DCA"/>
    <w:rsid w:val="4F8A19CD"/>
    <w:rsid w:val="4FAF5044"/>
    <w:rsid w:val="4FBD1B21"/>
    <w:rsid w:val="4FBD3D43"/>
    <w:rsid w:val="4FBE01E7"/>
    <w:rsid w:val="4FC429C4"/>
    <w:rsid w:val="4FE45773"/>
    <w:rsid w:val="4FF05FF2"/>
    <w:rsid w:val="500E27F0"/>
    <w:rsid w:val="501E3409"/>
    <w:rsid w:val="50632B3C"/>
    <w:rsid w:val="50842909"/>
    <w:rsid w:val="509C0338"/>
    <w:rsid w:val="50CA2BBB"/>
    <w:rsid w:val="51181B78"/>
    <w:rsid w:val="512115A6"/>
    <w:rsid w:val="51281690"/>
    <w:rsid w:val="5129502C"/>
    <w:rsid w:val="51856AE2"/>
    <w:rsid w:val="519B2913"/>
    <w:rsid w:val="51AB6549"/>
    <w:rsid w:val="51B76058"/>
    <w:rsid w:val="51D27AE2"/>
    <w:rsid w:val="5207117A"/>
    <w:rsid w:val="52614E59"/>
    <w:rsid w:val="526B0871"/>
    <w:rsid w:val="527B23BF"/>
    <w:rsid w:val="52833022"/>
    <w:rsid w:val="529A036B"/>
    <w:rsid w:val="531D5C0B"/>
    <w:rsid w:val="534061D7"/>
    <w:rsid w:val="53605111"/>
    <w:rsid w:val="53697765"/>
    <w:rsid w:val="539217D5"/>
    <w:rsid w:val="53967447"/>
    <w:rsid w:val="53D07EA2"/>
    <w:rsid w:val="544640D3"/>
    <w:rsid w:val="54484523"/>
    <w:rsid w:val="5483555B"/>
    <w:rsid w:val="54840186"/>
    <w:rsid w:val="54AC3115"/>
    <w:rsid w:val="5516017D"/>
    <w:rsid w:val="556D2EE9"/>
    <w:rsid w:val="557B0928"/>
    <w:rsid w:val="557C7E48"/>
    <w:rsid w:val="557F3E3B"/>
    <w:rsid w:val="55A82D9F"/>
    <w:rsid w:val="55D22380"/>
    <w:rsid w:val="55DA73FC"/>
    <w:rsid w:val="55F10BEA"/>
    <w:rsid w:val="55F34962"/>
    <w:rsid w:val="560A1833"/>
    <w:rsid w:val="56216F22"/>
    <w:rsid w:val="56252E0A"/>
    <w:rsid w:val="567608C6"/>
    <w:rsid w:val="569B7D3A"/>
    <w:rsid w:val="56CF76BF"/>
    <w:rsid w:val="56D40166"/>
    <w:rsid w:val="56EA59EA"/>
    <w:rsid w:val="57030BD5"/>
    <w:rsid w:val="5742757D"/>
    <w:rsid w:val="57596A47"/>
    <w:rsid w:val="58160494"/>
    <w:rsid w:val="58983418"/>
    <w:rsid w:val="58C84153"/>
    <w:rsid w:val="58D02D39"/>
    <w:rsid w:val="590D6907"/>
    <w:rsid w:val="59527500"/>
    <w:rsid w:val="596040BD"/>
    <w:rsid w:val="59E36A9C"/>
    <w:rsid w:val="59E8676E"/>
    <w:rsid w:val="5A13112F"/>
    <w:rsid w:val="5A2570B4"/>
    <w:rsid w:val="5A272E2C"/>
    <w:rsid w:val="5A706581"/>
    <w:rsid w:val="5A882172"/>
    <w:rsid w:val="5ABF6477"/>
    <w:rsid w:val="5B0942E0"/>
    <w:rsid w:val="5B1D71A9"/>
    <w:rsid w:val="5B2A2BD4"/>
    <w:rsid w:val="5BA02E96"/>
    <w:rsid w:val="5BA11084"/>
    <w:rsid w:val="5BBA55DA"/>
    <w:rsid w:val="5BCA3A6F"/>
    <w:rsid w:val="5BEF690A"/>
    <w:rsid w:val="5C335AB8"/>
    <w:rsid w:val="5C570211"/>
    <w:rsid w:val="5C687A42"/>
    <w:rsid w:val="5C7659A5"/>
    <w:rsid w:val="5C9D2F32"/>
    <w:rsid w:val="5D12618D"/>
    <w:rsid w:val="5D1E0517"/>
    <w:rsid w:val="5D21357E"/>
    <w:rsid w:val="5D3947C0"/>
    <w:rsid w:val="5D485594"/>
    <w:rsid w:val="5D7874FB"/>
    <w:rsid w:val="5D8D2FA6"/>
    <w:rsid w:val="5DAD753D"/>
    <w:rsid w:val="5DD21301"/>
    <w:rsid w:val="5DDB6408"/>
    <w:rsid w:val="5E211A11"/>
    <w:rsid w:val="5E495F53"/>
    <w:rsid w:val="5E7E688E"/>
    <w:rsid w:val="5EF41AEB"/>
    <w:rsid w:val="5F2E6A0B"/>
    <w:rsid w:val="5FA60EE2"/>
    <w:rsid w:val="5FD71279"/>
    <w:rsid w:val="5FD8594E"/>
    <w:rsid w:val="60595F48"/>
    <w:rsid w:val="60BD3BA3"/>
    <w:rsid w:val="60D03B3D"/>
    <w:rsid w:val="60D77E28"/>
    <w:rsid w:val="60F4333C"/>
    <w:rsid w:val="60FA59D4"/>
    <w:rsid w:val="610A51B2"/>
    <w:rsid w:val="611A0212"/>
    <w:rsid w:val="612702A0"/>
    <w:rsid w:val="6129748A"/>
    <w:rsid w:val="61397AF9"/>
    <w:rsid w:val="6170330B"/>
    <w:rsid w:val="618735E9"/>
    <w:rsid w:val="61B156C4"/>
    <w:rsid w:val="61C22912"/>
    <w:rsid w:val="6220263B"/>
    <w:rsid w:val="62464CCF"/>
    <w:rsid w:val="628F43E8"/>
    <w:rsid w:val="62954C83"/>
    <w:rsid w:val="634F79EE"/>
    <w:rsid w:val="63DB67AA"/>
    <w:rsid w:val="648C4894"/>
    <w:rsid w:val="64ED11C3"/>
    <w:rsid w:val="64F817DC"/>
    <w:rsid w:val="6502545F"/>
    <w:rsid w:val="65136F6D"/>
    <w:rsid w:val="653A627C"/>
    <w:rsid w:val="65D379C4"/>
    <w:rsid w:val="66044022"/>
    <w:rsid w:val="661324B7"/>
    <w:rsid w:val="663012BB"/>
    <w:rsid w:val="6655163E"/>
    <w:rsid w:val="66AC38B7"/>
    <w:rsid w:val="66CC2D91"/>
    <w:rsid w:val="66EF082E"/>
    <w:rsid w:val="67381D76"/>
    <w:rsid w:val="67583541"/>
    <w:rsid w:val="67D53EC8"/>
    <w:rsid w:val="67F24E74"/>
    <w:rsid w:val="68067270"/>
    <w:rsid w:val="682D5AB2"/>
    <w:rsid w:val="683010FE"/>
    <w:rsid w:val="6832131A"/>
    <w:rsid w:val="68C87588"/>
    <w:rsid w:val="68DB1D1B"/>
    <w:rsid w:val="68F064E9"/>
    <w:rsid w:val="690305C1"/>
    <w:rsid w:val="696C1339"/>
    <w:rsid w:val="69A2427D"/>
    <w:rsid w:val="69D70748"/>
    <w:rsid w:val="6A2447DD"/>
    <w:rsid w:val="6A6763D9"/>
    <w:rsid w:val="6AB9362D"/>
    <w:rsid w:val="6AFC176B"/>
    <w:rsid w:val="6B154169"/>
    <w:rsid w:val="6B220738"/>
    <w:rsid w:val="6BB46ABC"/>
    <w:rsid w:val="6C032C50"/>
    <w:rsid w:val="6C1B3D71"/>
    <w:rsid w:val="6C517895"/>
    <w:rsid w:val="6C691082"/>
    <w:rsid w:val="6CA1081C"/>
    <w:rsid w:val="6D572E2F"/>
    <w:rsid w:val="6D794717"/>
    <w:rsid w:val="6D7B5607"/>
    <w:rsid w:val="6DC7525B"/>
    <w:rsid w:val="6DDB5F3A"/>
    <w:rsid w:val="6DDF784E"/>
    <w:rsid w:val="6DF17581"/>
    <w:rsid w:val="6E2E60E0"/>
    <w:rsid w:val="6E423939"/>
    <w:rsid w:val="6E440D89"/>
    <w:rsid w:val="6E4828BE"/>
    <w:rsid w:val="6E4A2C41"/>
    <w:rsid w:val="6E815404"/>
    <w:rsid w:val="6E971ED7"/>
    <w:rsid w:val="6EA91C0A"/>
    <w:rsid w:val="6EFE2554"/>
    <w:rsid w:val="6F1A6664"/>
    <w:rsid w:val="6F6B6EC0"/>
    <w:rsid w:val="6F7C2E7B"/>
    <w:rsid w:val="6F8166E3"/>
    <w:rsid w:val="6F912DCA"/>
    <w:rsid w:val="6FB6774A"/>
    <w:rsid w:val="6FCC07A9"/>
    <w:rsid w:val="6FCC2106"/>
    <w:rsid w:val="70187047"/>
    <w:rsid w:val="70262E70"/>
    <w:rsid w:val="70380634"/>
    <w:rsid w:val="70587444"/>
    <w:rsid w:val="70710506"/>
    <w:rsid w:val="707E4E68"/>
    <w:rsid w:val="709F5A5F"/>
    <w:rsid w:val="709F7064"/>
    <w:rsid w:val="70A96FA2"/>
    <w:rsid w:val="70FA4ED6"/>
    <w:rsid w:val="710E21F8"/>
    <w:rsid w:val="712F4B95"/>
    <w:rsid w:val="715776FB"/>
    <w:rsid w:val="720F447A"/>
    <w:rsid w:val="721675B7"/>
    <w:rsid w:val="72265F7C"/>
    <w:rsid w:val="72430A0C"/>
    <w:rsid w:val="72DE4133"/>
    <w:rsid w:val="72FF44EF"/>
    <w:rsid w:val="73092C77"/>
    <w:rsid w:val="732B7092"/>
    <w:rsid w:val="73337CF4"/>
    <w:rsid w:val="73426189"/>
    <w:rsid w:val="735465E8"/>
    <w:rsid w:val="736B605A"/>
    <w:rsid w:val="737E5956"/>
    <w:rsid w:val="73B274A0"/>
    <w:rsid w:val="73DA4D70"/>
    <w:rsid w:val="73E0372B"/>
    <w:rsid w:val="73FE53E3"/>
    <w:rsid w:val="741A535D"/>
    <w:rsid w:val="742A2A65"/>
    <w:rsid w:val="743C7F24"/>
    <w:rsid w:val="744D3038"/>
    <w:rsid w:val="749C34D3"/>
    <w:rsid w:val="74A048AD"/>
    <w:rsid w:val="74BB29AC"/>
    <w:rsid w:val="74DD260E"/>
    <w:rsid w:val="74E92D60"/>
    <w:rsid w:val="74EA0887"/>
    <w:rsid w:val="750445C0"/>
    <w:rsid w:val="752B19CF"/>
    <w:rsid w:val="75661186"/>
    <w:rsid w:val="75792336"/>
    <w:rsid w:val="75B56427"/>
    <w:rsid w:val="75F23E97"/>
    <w:rsid w:val="76585688"/>
    <w:rsid w:val="76740D50"/>
    <w:rsid w:val="76780840"/>
    <w:rsid w:val="76B35133"/>
    <w:rsid w:val="774E3661"/>
    <w:rsid w:val="77A15B74"/>
    <w:rsid w:val="77FB3A48"/>
    <w:rsid w:val="78210A63"/>
    <w:rsid w:val="782D5E94"/>
    <w:rsid w:val="78623E94"/>
    <w:rsid w:val="786372CE"/>
    <w:rsid w:val="78650950"/>
    <w:rsid w:val="786F7A21"/>
    <w:rsid w:val="787B5401"/>
    <w:rsid w:val="78823E11"/>
    <w:rsid w:val="788B18CA"/>
    <w:rsid w:val="7892370F"/>
    <w:rsid w:val="78C07C70"/>
    <w:rsid w:val="78CC0B0F"/>
    <w:rsid w:val="78CD4747"/>
    <w:rsid w:val="78E74258"/>
    <w:rsid w:val="78EF290F"/>
    <w:rsid w:val="78F9159B"/>
    <w:rsid w:val="78F9378E"/>
    <w:rsid w:val="78FD502C"/>
    <w:rsid w:val="79050385"/>
    <w:rsid w:val="79164532"/>
    <w:rsid w:val="7968470A"/>
    <w:rsid w:val="79744285"/>
    <w:rsid w:val="79A64ABE"/>
    <w:rsid w:val="79FD5087"/>
    <w:rsid w:val="7A0007FD"/>
    <w:rsid w:val="7A3F3423"/>
    <w:rsid w:val="7A4E2A78"/>
    <w:rsid w:val="7A94551C"/>
    <w:rsid w:val="7AAE151F"/>
    <w:rsid w:val="7AD71D9B"/>
    <w:rsid w:val="7ADB139D"/>
    <w:rsid w:val="7ADE0E8D"/>
    <w:rsid w:val="7B0823FE"/>
    <w:rsid w:val="7B18614D"/>
    <w:rsid w:val="7B292109"/>
    <w:rsid w:val="7B5C4722"/>
    <w:rsid w:val="7B937ECA"/>
    <w:rsid w:val="7BB45623"/>
    <w:rsid w:val="7BB47BC1"/>
    <w:rsid w:val="7BB87930"/>
    <w:rsid w:val="7C1032C9"/>
    <w:rsid w:val="7C855A65"/>
    <w:rsid w:val="7CB35D3D"/>
    <w:rsid w:val="7CEE0851"/>
    <w:rsid w:val="7CFF3371"/>
    <w:rsid w:val="7D32587B"/>
    <w:rsid w:val="7D9F2F3D"/>
    <w:rsid w:val="7DA41F1A"/>
    <w:rsid w:val="7DAC18E5"/>
    <w:rsid w:val="7DDB0AD0"/>
    <w:rsid w:val="7DF37A0D"/>
    <w:rsid w:val="7E3E09CD"/>
    <w:rsid w:val="7EB4630E"/>
    <w:rsid w:val="7EC15AF5"/>
    <w:rsid w:val="7ED24865"/>
    <w:rsid w:val="7EE42732"/>
    <w:rsid w:val="7F5F640D"/>
    <w:rsid w:val="7F884064"/>
    <w:rsid w:val="7FFB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next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">
    <w:name w:val="正文首行缩进 21"/>
    <w:basedOn w:val="12"/>
    <w:next w:val="5"/>
    <w:qFormat/>
    <w:uiPriority w:val="0"/>
    <w:pPr>
      <w:widowControl/>
      <w:ind w:firstLine="200" w:firstLineChars="200"/>
      <w:jc w:val="left"/>
    </w:pPr>
    <w:rPr>
      <w:rFonts w:eastAsia="仿宋_GB2312" w:cs="Calibri"/>
      <w:sz w:val="24"/>
      <w:szCs w:val="24"/>
    </w:rPr>
  </w:style>
  <w:style w:type="paragraph" w:customStyle="1" w:styleId="12">
    <w:name w:val="正文文本缩进1"/>
    <w:basedOn w:val="1"/>
    <w:qFormat/>
    <w:uiPriority w:val="0"/>
    <w:pPr>
      <w:ind w:left="200" w:leftChars="200"/>
    </w:pPr>
    <w:rPr>
      <w:rFonts w:ascii="Calibri" w:hAnsi="Calibri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6868</Words>
  <Characters>7333</Characters>
  <Lines>377</Lines>
  <Paragraphs>283</Paragraphs>
  <TotalTime>26</TotalTime>
  <ScaleCrop>false</ScaleCrop>
  <LinksUpToDate>false</LinksUpToDate>
  <CharactersWithSpaces>7755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2024-11-28T03:01:00Z</dcterms:created>
  <dc:creator>Apache POI</dc:creator>
  <cp:lastModifiedBy>角逐</cp:lastModifiedBy>
  <cp:lastPrinted>2025-08-15T01:53:00Z</cp:lastPrinted>
  <dcterms:modified xsi:type="dcterms:W3CDTF">2025-08-15T02:46:17Z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16D6285FA52E4311828E7E4A6E338663_13</vt:lpwstr>
  </property>
  <property fmtid="{D5CDD505-2E9C-101B-9397-08002B2CF9AE}" pid="4" name="KSOTemplateDocerSaveRecord">
    <vt:lpwstr>eyJoZGlkIjoiZGViNTliOGZjYTYwYzhiOTU3NDdhNjc4OWRjNTVkY2QiLCJ1c2VySWQiOiI0NDg5NzU5NTYifQ==</vt:lpwstr>
  </property>
</Properties>
</file>