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88AF9">
      <w:pPr>
        <w:spacing w:before="72" w:line="224" w:lineRule="auto"/>
        <w:ind w:left="65"/>
        <w:rPr>
          <w:rFonts w:hint="eastAsia" w:ascii="黑体" w:hAnsi="黑体" w:eastAsia="黑体" w:cs="黑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-6"/>
          <w:sz w:val="22"/>
          <w:szCs w:val="22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</w:p>
    <w:p w14:paraId="75C2B557">
      <w:pPr>
        <w:spacing w:before="268" w:line="219" w:lineRule="auto"/>
        <w:ind w:left="4914" w:leftChars="0" w:hanging="4914" w:hangingChars="1683"/>
        <w:jc w:val="center"/>
        <w:rPr>
          <w:rFonts w:hint="eastAsia" w:ascii="黑体" w:hAnsi="黑体" w:eastAsia="黑体" w:cs="黑体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黑体" w:hAnsi="黑体" w:eastAsia="黑体" w:cs="黑体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  <w:t>省级福利彩票公益金绩效目标表</w:t>
      </w:r>
    </w:p>
    <w:p w14:paraId="496145E1">
      <w:pPr>
        <w:spacing w:before="268" w:line="219" w:lineRule="auto"/>
        <w:ind w:left="3904" w:leftChars="0" w:hanging="3904" w:hangingChars="1683"/>
        <w:jc w:val="center"/>
        <w:rPr>
          <w:rFonts w:ascii="宋体" w:hAnsi="宋体" w:eastAsia="宋体" w:cs="宋体"/>
          <w:color w:val="000000" w:themeColor="text1"/>
          <w:spacing w:val="6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6"/>
          <w:sz w:val="22"/>
          <w:szCs w:val="22"/>
          <w14:textFill>
            <w14:solidFill>
              <w14:schemeClr w14:val="tx1"/>
            </w14:solidFill>
          </w14:textFill>
        </w:rPr>
        <w:t>(202</w:t>
      </w:r>
      <w:r>
        <w:rPr>
          <w:rFonts w:hint="eastAsia" w:ascii="宋体" w:hAnsi="宋体" w:eastAsia="宋体" w:cs="宋体"/>
          <w:color w:val="000000" w:themeColor="text1"/>
          <w:spacing w:val="6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宋体"/>
          <w:color w:val="000000" w:themeColor="text1"/>
          <w:spacing w:val="6"/>
          <w:sz w:val="22"/>
          <w:szCs w:val="22"/>
          <w14:textFill>
            <w14:solidFill>
              <w14:schemeClr w14:val="tx1"/>
            </w14:solidFill>
          </w14:textFill>
        </w:rPr>
        <w:t>年度)</w:t>
      </w:r>
    </w:p>
    <w:p w14:paraId="5929ADFA">
      <w:pPr>
        <w:spacing w:line="14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01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937"/>
        <w:gridCol w:w="2345"/>
        <w:gridCol w:w="2249"/>
        <w:gridCol w:w="2292"/>
      </w:tblGrid>
      <w:tr w14:paraId="4FAAD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68" w:type="pct"/>
            <w:gridSpan w:val="2"/>
            <w:vAlign w:val="top"/>
          </w:tcPr>
          <w:p w14:paraId="70F534F8">
            <w:pPr>
              <w:spacing w:before="103" w:line="220" w:lineRule="auto"/>
              <w:ind w:left="514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专项名称</w:t>
            </w:r>
          </w:p>
        </w:tc>
        <w:tc>
          <w:tcPr>
            <w:tcW w:w="4131" w:type="pct"/>
            <w:gridSpan w:val="3"/>
            <w:vAlign w:val="center"/>
          </w:tcPr>
          <w:p w14:paraId="44772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养老机构消防设施建设项目</w:t>
            </w:r>
          </w:p>
        </w:tc>
      </w:tr>
      <w:tr w14:paraId="628FB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 w:hRule="atLeast"/>
        </w:trPr>
        <w:tc>
          <w:tcPr>
            <w:tcW w:w="306" w:type="pct"/>
            <w:textDirection w:val="tbRlV"/>
            <w:vAlign w:val="center"/>
          </w:tcPr>
          <w:p w14:paraId="1EA71466">
            <w:pPr>
              <w:spacing w:before="62" w:line="219" w:lineRule="auto"/>
              <w:ind w:left="105" w:leftChars="0" w:right="113"/>
              <w:jc w:val="center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年度总</w:t>
            </w: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体目标</w:t>
            </w:r>
          </w:p>
        </w:tc>
        <w:tc>
          <w:tcPr>
            <w:tcW w:w="4693" w:type="pct"/>
            <w:gridSpan w:val="4"/>
            <w:vAlign w:val="top"/>
          </w:tcPr>
          <w:p w14:paraId="3246DB0F">
            <w:pPr>
              <w:spacing w:line="296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21ED9A">
            <w:pPr>
              <w:spacing w:before="62" w:line="236" w:lineRule="auto"/>
              <w:ind w:left="40" w:right="2" w:firstLine="10"/>
              <w:rPr>
                <w:rFonts w:hint="eastAsia" w:ascii="宋体" w:hAnsi="宋体" w:eastAsia="宋体" w:cs="宋体"/>
                <w:color w:val="000000" w:themeColor="text1"/>
                <w:sz w:val="19"/>
                <w:szCs w:val="19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完善养老机构消防设施，提升养老机构安全性。</w:t>
            </w:r>
          </w:p>
        </w:tc>
      </w:tr>
      <w:tr w14:paraId="42F00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306" w:type="pct"/>
            <w:vMerge w:val="restart"/>
            <w:tcBorders>
              <w:bottom w:val="nil"/>
            </w:tcBorders>
            <w:textDirection w:val="tbRlV"/>
            <w:vAlign w:val="center"/>
          </w:tcPr>
          <w:p w14:paraId="7E7A54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22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561" w:type="pct"/>
            <w:vAlign w:val="center"/>
          </w:tcPr>
          <w:p w14:paraId="25A4DC32">
            <w:pPr>
              <w:spacing w:before="92" w:line="220" w:lineRule="auto"/>
              <w:ind w:left="181"/>
              <w:jc w:val="center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407" w:type="pct"/>
            <w:vAlign w:val="center"/>
          </w:tcPr>
          <w:p w14:paraId="44DB5A37">
            <w:pPr>
              <w:spacing w:before="92" w:line="220" w:lineRule="auto"/>
              <w:ind w:left="262"/>
              <w:jc w:val="center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349" w:type="pct"/>
            <w:vAlign w:val="center"/>
          </w:tcPr>
          <w:p w14:paraId="372DA66F">
            <w:pPr>
              <w:spacing w:before="92" w:line="220" w:lineRule="auto"/>
              <w:ind w:left="1462"/>
              <w:jc w:val="center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75" w:type="pct"/>
            <w:vAlign w:val="center"/>
          </w:tcPr>
          <w:p w14:paraId="50F7EDF6">
            <w:pPr>
              <w:spacing w:before="92" w:line="219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指标值</w:t>
            </w:r>
          </w:p>
        </w:tc>
      </w:tr>
      <w:tr w14:paraId="3B741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306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3C1D8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Merge w:val="restart"/>
            <w:tcBorders>
              <w:top w:val="nil"/>
            </w:tcBorders>
            <w:vAlign w:val="center"/>
          </w:tcPr>
          <w:p w14:paraId="0F8C1287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407" w:type="pct"/>
            <w:tcBorders>
              <w:top w:val="nil"/>
            </w:tcBorders>
            <w:vAlign w:val="center"/>
          </w:tcPr>
          <w:p w14:paraId="771CD78A">
            <w:pPr>
              <w:jc w:val="center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349" w:type="pct"/>
            <w:vAlign w:val="center"/>
          </w:tcPr>
          <w:p w14:paraId="28D95BE1">
            <w:pPr>
              <w:spacing w:before="193" w:line="219" w:lineRule="auto"/>
              <w:ind w:left="45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消防设施数</w:t>
            </w:r>
          </w:p>
        </w:tc>
        <w:tc>
          <w:tcPr>
            <w:tcW w:w="1375" w:type="pct"/>
            <w:vAlign w:val="center"/>
          </w:tcPr>
          <w:p w14:paraId="24527036">
            <w:pPr>
              <w:spacing w:before="193" w:line="219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＝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2个</w:t>
            </w:r>
          </w:p>
        </w:tc>
      </w:tr>
      <w:tr w14:paraId="65934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306" w:type="pct"/>
            <w:vMerge w:val="continue"/>
            <w:textDirection w:val="tbRlV"/>
            <w:vAlign w:val="top"/>
          </w:tcPr>
          <w:p w14:paraId="42BD099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Merge w:val="continue"/>
            <w:vAlign w:val="center"/>
          </w:tcPr>
          <w:p w14:paraId="11128EB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pct"/>
            <w:vAlign w:val="center"/>
          </w:tcPr>
          <w:p w14:paraId="4E6DD1AB">
            <w:pPr>
              <w:spacing w:before="61" w:line="220" w:lineRule="auto"/>
              <w:ind w:left="16" w:leftChars="0" w:hanging="16" w:hangingChars="8"/>
              <w:jc w:val="center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349" w:type="pct"/>
            <w:vAlign w:val="center"/>
          </w:tcPr>
          <w:p w14:paraId="4756CDF8">
            <w:pPr>
              <w:spacing w:before="93" w:line="219" w:lineRule="auto"/>
              <w:ind w:left="42"/>
              <w:jc w:val="both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资金使用准确率</w:t>
            </w:r>
          </w:p>
        </w:tc>
        <w:tc>
          <w:tcPr>
            <w:tcW w:w="1375" w:type="pct"/>
            <w:vAlign w:val="center"/>
          </w:tcPr>
          <w:p w14:paraId="75C9FF0D">
            <w:pPr>
              <w:spacing w:before="141" w:line="184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6D398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306" w:type="pct"/>
            <w:vMerge w:val="continue"/>
            <w:textDirection w:val="tbRlV"/>
            <w:vAlign w:val="top"/>
          </w:tcPr>
          <w:p w14:paraId="6325FDC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Merge w:val="continue"/>
            <w:vAlign w:val="center"/>
          </w:tcPr>
          <w:p w14:paraId="2ED966A4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pct"/>
            <w:tcBorders>
              <w:top w:val="nil"/>
            </w:tcBorders>
            <w:vAlign w:val="center"/>
          </w:tcPr>
          <w:p w14:paraId="6B6257E4">
            <w:pPr>
              <w:spacing w:line="421" w:lineRule="auto"/>
              <w:jc w:val="center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8CF7FC3">
            <w:pPr>
              <w:jc w:val="center"/>
              <w:rPr>
                <w:rFonts w:ascii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349" w:type="pct"/>
            <w:vAlign w:val="center"/>
          </w:tcPr>
          <w:p w14:paraId="4F7A4B27">
            <w:pPr>
              <w:spacing w:before="145" w:line="219" w:lineRule="auto"/>
              <w:ind w:left="42"/>
              <w:jc w:val="both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消防设施建设时间</w:t>
            </w:r>
          </w:p>
        </w:tc>
        <w:tc>
          <w:tcPr>
            <w:tcW w:w="1375" w:type="pct"/>
            <w:vAlign w:val="center"/>
          </w:tcPr>
          <w:p w14:paraId="3AD98779">
            <w:pPr>
              <w:spacing w:before="152" w:line="184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2024.1.1-2024.12.31</w:t>
            </w:r>
          </w:p>
        </w:tc>
      </w:tr>
      <w:tr w14:paraId="0F22B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306" w:type="pct"/>
            <w:vMerge w:val="continue"/>
            <w:textDirection w:val="tbRlV"/>
            <w:vAlign w:val="top"/>
          </w:tcPr>
          <w:p w14:paraId="2388002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Merge w:val="restart"/>
            <w:vAlign w:val="center"/>
          </w:tcPr>
          <w:p w14:paraId="3A6C6D50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</w:tc>
        <w:tc>
          <w:tcPr>
            <w:tcW w:w="1407" w:type="pct"/>
            <w:vAlign w:val="center"/>
          </w:tcPr>
          <w:p w14:paraId="4BA9689A">
            <w:pPr>
              <w:spacing w:before="237" w:line="219" w:lineRule="auto"/>
              <w:ind w:left="71"/>
              <w:jc w:val="center"/>
              <w:rPr>
                <w:rFonts w:hint="eastAsia" w:ascii="Arial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1349" w:type="pct"/>
            <w:vAlign w:val="center"/>
          </w:tcPr>
          <w:p w14:paraId="035F6685">
            <w:pPr>
              <w:spacing w:before="225" w:line="219" w:lineRule="auto"/>
              <w:ind w:left="42"/>
              <w:jc w:val="both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提升养老机构内住院对象安全感</w:t>
            </w:r>
          </w:p>
        </w:tc>
        <w:tc>
          <w:tcPr>
            <w:tcW w:w="1375" w:type="pct"/>
            <w:vAlign w:val="center"/>
          </w:tcPr>
          <w:p w14:paraId="1AD3F83D">
            <w:pPr>
              <w:spacing w:before="227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得到提升</w:t>
            </w:r>
          </w:p>
        </w:tc>
      </w:tr>
      <w:tr w14:paraId="08923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06" w:type="pct"/>
            <w:vMerge w:val="continue"/>
            <w:textDirection w:val="tbRlV"/>
            <w:vAlign w:val="top"/>
          </w:tcPr>
          <w:p w14:paraId="0B93AE0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Merge w:val="continue"/>
            <w:vAlign w:val="center"/>
          </w:tcPr>
          <w:p w14:paraId="667B413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pct"/>
            <w:vAlign w:val="center"/>
          </w:tcPr>
          <w:p w14:paraId="36D01948">
            <w:pPr>
              <w:spacing w:before="127" w:line="219" w:lineRule="auto"/>
              <w:ind w:left="10" w:leftChars="0" w:hanging="10" w:hangingChars="5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可持续影响</w:t>
            </w:r>
          </w:p>
          <w:p w14:paraId="1698BA95">
            <w:pPr>
              <w:jc w:val="center"/>
              <w:rPr>
                <w:rFonts w:ascii="宋体" w:hAnsi="宋体" w:eastAsia="宋体" w:cs="宋体"/>
                <w:snapToGrid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349" w:type="pct"/>
            <w:vAlign w:val="center"/>
          </w:tcPr>
          <w:p w14:paraId="3E752BFF">
            <w:pPr>
              <w:spacing w:before="104" w:line="218" w:lineRule="auto"/>
              <w:ind w:left="42" w:leftChars="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长效管理制度</w:t>
            </w:r>
          </w:p>
        </w:tc>
        <w:tc>
          <w:tcPr>
            <w:tcW w:w="1375" w:type="pct"/>
            <w:vAlign w:val="center"/>
          </w:tcPr>
          <w:p w14:paraId="4A62824E">
            <w:pPr>
              <w:spacing w:before="61" w:line="23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完善</w:t>
            </w:r>
          </w:p>
        </w:tc>
      </w:tr>
      <w:tr w14:paraId="194DF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306" w:type="pct"/>
            <w:vMerge w:val="continue"/>
            <w:textDirection w:val="tbRlV"/>
            <w:vAlign w:val="top"/>
          </w:tcPr>
          <w:p w14:paraId="65621BA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" w:type="pct"/>
            <w:vAlign w:val="center"/>
          </w:tcPr>
          <w:p w14:paraId="438F5B51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满意度指标</w:t>
            </w:r>
          </w:p>
        </w:tc>
        <w:tc>
          <w:tcPr>
            <w:tcW w:w="1407" w:type="pct"/>
            <w:vAlign w:val="center"/>
          </w:tcPr>
          <w:p w14:paraId="7A2C7915">
            <w:pPr>
              <w:spacing w:before="237" w:line="219" w:lineRule="auto"/>
              <w:ind w:left="71" w:leftChars="0"/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349" w:type="pct"/>
            <w:vAlign w:val="center"/>
          </w:tcPr>
          <w:p w14:paraId="7864BEC1">
            <w:pPr>
              <w:spacing w:before="225" w:line="219" w:lineRule="auto"/>
              <w:ind w:left="42" w:leftChars="0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养老机构内住院对象满意度</w:t>
            </w:r>
          </w:p>
        </w:tc>
        <w:tc>
          <w:tcPr>
            <w:tcW w:w="1375" w:type="pct"/>
            <w:vAlign w:val="center"/>
          </w:tcPr>
          <w:p w14:paraId="444F7216">
            <w:pPr>
              <w:spacing w:before="61" w:line="23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&gt;98%</w:t>
            </w:r>
          </w:p>
        </w:tc>
      </w:tr>
    </w:tbl>
    <w:p w14:paraId="256CF5ED">
      <w:pP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7FFB06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F7FE6"/>
    <w:rsid w:val="063336ED"/>
    <w:rsid w:val="0A225901"/>
    <w:rsid w:val="15995199"/>
    <w:rsid w:val="1BA9614F"/>
    <w:rsid w:val="2539643F"/>
    <w:rsid w:val="30B3143C"/>
    <w:rsid w:val="316E6B9E"/>
    <w:rsid w:val="35DE2234"/>
    <w:rsid w:val="360E31E8"/>
    <w:rsid w:val="391068F8"/>
    <w:rsid w:val="3A420740"/>
    <w:rsid w:val="3B93681A"/>
    <w:rsid w:val="3DC911B4"/>
    <w:rsid w:val="3EEF7926"/>
    <w:rsid w:val="4C093BE5"/>
    <w:rsid w:val="4DAA147C"/>
    <w:rsid w:val="54255B78"/>
    <w:rsid w:val="60D740E7"/>
    <w:rsid w:val="650120B7"/>
    <w:rsid w:val="6EDB113D"/>
    <w:rsid w:val="702A0448"/>
    <w:rsid w:val="749C4CD6"/>
    <w:rsid w:val="775A0B45"/>
    <w:rsid w:val="790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2025-01-21T02:20:00Z</dcterms:created>
  <dc:creator>Administrator</dc:creator>
  <cp:lastModifiedBy>张朝（壶关民政局）</cp:lastModifiedBy>
  <dcterms:modified xsi:type="dcterms:W3CDTF">2026-07-31T03:18:18Z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7B312CE6FEA0441885F29CED00CCB4F0_12</vt:lpwstr>
  </property>
  <property fmtid="{D5CDD505-2E9C-101B-9397-08002B2CF9AE}" pid="4" name="KSOTemplateDocerSaveRecord">
    <vt:lpwstr>eyJoZGlkIjoiZDlhYjU5MjY4YjFkZTA2ZmVjNTE4MTQwMDMyMmNlMDMiLCJ1c2VySWQiOiI2MzY3MTM4MDIifQ==</vt:lpwstr>
  </property>
</Properties>
</file>